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0EFC0A0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E64D1">
        <w:rPr>
          <w:b/>
          <w:color w:val="808080" w:themeColor="background1" w:themeShade="80"/>
          <w:sz w:val="36"/>
          <w:lang w:eastAsia="Japanese"/>
          <w:eastAsianLayout/>
        </w:rPr>
        <w:t xml:space="preserve">セキュリティ リスク評価</w:t>
      </w:r>
    </w:p>
    <w:p w:rsidRPr="002E64D1" w:rsidR="005933EA" w:rsidP="005933EA" w14:paraId="761A692A" w14:textId="77777777">
      <w:pPr>
        <w:bidi w:val="false"/>
        <w:rPr>
          <w:sz w:val="18"/>
          <w:szCs w:val="18"/>
        </w:rPr>
      </w:pPr>
    </w:p>
    <w:tbl>
      <w:tblPr>
        <w:tblW w:w="14670" w:type="dxa"/>
        <w:tblInd w:w="-5" w:type="dxa"/>
        <w:tblLook w:val="04A0"/>
      </w:tblPr>
      <w:tblGrid>
        <w:gridCol w:w="2880"/>
        <w:gridCol w:w="2700"/>
        <w:gridCol w:w="1260"/>
        <w:gridCol w:w="1170"/>
        <w:gridCol w:w="2610"/>
        <w:gridCol w:w="2250"/>
        <w:gridCol w:w="1800"/>
      </w:tblGrid>
      <w:tr w:rsidTr="002E64D1" w14:paraId="6F45C3F9" w14:textId="77777777">
        <w:tblPrEx>
          <w:tblW w:w="14670" w:type="dxa"/>
          <w:tblInd w:w="-5" w:type="dxa"/>
          <w:tblLook w:val="04A0"/>
        </w:tblPrEx>
        <w:trPr>
          <w:trHeight w:val="461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6E4165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セキュリティコンポーネント/リスク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5DD7E3F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影響の説明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3E5115A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可能性</w:t>
            </w:r>
          </w:p>
          <w:p w:rsidRPr="002E64D1" w:rsidR="002E64D1" w:rsidP="002E64D1" w14:paraId="47B7A35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(H、M、L)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6B02495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  <w:p w:rsidRPr="002E64D1" w:rsidR="002E64D1" w:rsidP="002E64D1" w14:paraId="51C4C82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(H、M、L)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053E69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672EE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割り当て先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23E68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</w:tr>
      <w:tr w:rsidTr="00097814" w14:paraId="171ADF4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7604F3" w14:paraId="627C1E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ポリシーと手順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4E9A60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137C636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25FF59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50264F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68CA2B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2EFF66E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7D08C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CF414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AC3B3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00BC45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51D31A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A9AF1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52B3C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6C2BC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400135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6B7BB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196262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484201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74FD80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D20627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E6E06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DF7B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A7796AD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1F1E4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7DA55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1CA1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B7911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5EAA63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BF43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9093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3DDB7600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68DC4A6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管理有価証券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61E5B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5B3DAC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FDBE2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18B2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1B4A8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ABDC92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8507EB7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4AAFC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74512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FECF3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45F4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6D3EA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CE3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BBEB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58AF6D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1A1B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B993D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0D7E7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5D081F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674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78C28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0067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E9670E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2C60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223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F8950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1DA41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D199A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4DBC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33AB7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0E38BE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5C75C0F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技術証券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C7840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C527C3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373BC3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A0793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FBEA7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03EB6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651FAC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47AC2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B7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6220B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313E0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C9CDF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9320E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5FCD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8FD91CE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0F49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7791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917A3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DF47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D0D8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10BF6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0D1C2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AF0952F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CF67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9D2AB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20F836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831C60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88829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99F9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002EA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55A88D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1A97EC5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現物証券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1537F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0B59E6E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2FB540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ED367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F4627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167C7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9DC9E0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D3FD3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A2C9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2546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516DAF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8DBB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E41A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9E679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7C047D9A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A7F8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9FA93F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D0AD27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388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B53360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4C7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B7CC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22E71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35379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459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49677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3DC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F6A7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87173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6CDB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CD0E49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0AD1BD2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B52C4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143B7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E60D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A90F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9CD42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26F24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384AD9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4DEFC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98AA84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76762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44CAB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C5BF4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EAFDE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C00BDF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BAD6A7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404FD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E77808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98B26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6A4139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33CCC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E792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8CFEC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0C9CD5A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6DAF8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96BF9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57FB9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105C5B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22F10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296C2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0CA40D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E64D1" w:rsidP="002E64D1" w14:paraId="77BCF7C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2E64D1" w14:paraId="0AC318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277A6928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実施する評価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1E20F1A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70E48B5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日付</w:t>
            </w:r>
          </w:p>
        </w:tc>
      </w:tr>
      <w:tr w:rsidTr="00097814" w14:paraId="43EB2EA1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799086E5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3894049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217FEE7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097814" w:rsidP="00097814" w14:paraId="3068BE9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C0332F" w14:paraId="449DE76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3D637F9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評価のレビュー者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2D239A0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49D9D3C4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Japanese"/>
                <w:eastAsianLayout/>
              </w:rPr>
              <w:t>日付</w:t>
            </w:r>
          </w:p>
        </w:tc>
      </w:tr>
      <w:tr w:rsidTr="00C0332F" w14:paraId="42D1F6B6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8C28A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5A5B1D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492E7C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2E64D1" w:rsidP="006B4529" w14:paraId="0BF27A1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7041786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1AB4D0E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5BFCEE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68748E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A71D76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C614F9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0C36AD5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8A4D4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1F0584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C21BE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EB6480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38A4F8B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2BE7298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1476EC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3164C91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E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020E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04BEC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01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security+risk+assessment+77361+word+jp&amp;lpa=ic+security+risk+assessment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IC-Security-Risk-Assessment-10878_WORD.dotx</Template>
  <TotalTime>0</TotalTime>
  <Pages>2</Pages>
  <Words>122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2020-08-17T17:32:00Z</dcterms:created>
  <dcterms:modified xsi:type="dcterms:W3CDTF">2020-08-17T17:32:00Z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