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26C9" w:rsidR="00986345" w:rsidP="00986345" w:rsidRDefault="00986345">
      <w:pPr>
        <w:pStyle w:val="Cabealho"/>
        <w:bidi w:val="false"/>
        <w:rPr>
          <w:color w:val="417A84" w:themeColor="accent5" w:themeShade="BF"/>
        </w:rPr>
      </w:pPr>
      <w:bookmarkStart w:name="_GoBack"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9264" behindDoc="0" locked="0" layoutInCell="1" allowOverlap="1" wp14:editId="33EF8DB8" wp14:anchorId="6A7F626B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eastAsia="Japanese"/>
          <w:eastAsianLayout/>
        </w:rPr>
        <w:t>根本原因分析</w:t>
      </w:r>
      <w:r w:rsidRPr="001F26C9">
        <w:rPr>
          <w:rFonts w:ascii="Arial" w:hAnsi="Arial" w:cs="Arial"/>
          <w:b/>
          <w:color w:val="417A84" w:themeColor="accent5" w:themeShade="BF"/>
          <w:sz w:val="36"/>
          <w:szCs w:val="36"/>
          <w:lang w:eastAsia="Japanese"/>
          <w:eastAsianLayout/>
        </w:rPr>
        <w:t xml:space="preserve"> テンプレート</w:t>
      </w:r>
    </w:p>
    <w:p w:rsidRPr="005620D4" w:rsidR="003C7519" w:rsidP="002D4552" w:rsidRDefault="003C7519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tblLook w:val="04A0" w:firstRow="1" w:lastRow="0" w:firstColumn="1" w:lastColumn="0" w:noHBand="0" w:noVBand="1"/>
      </w:tblPr>
      <w:tblGrid>
        <w:gridCol w:w="2305"/>
        <w:gridCol w:w="17"/>
        <w:gridCol w:w="3310"/>
        <w:gridCol w:w="24"/>
        <w:gridCol w:w="1694"/>
        <w:gridCol w:w="79"/>
        <w:gridCol w:w="3274"/>
      </w:tblGrid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プロジェクトタイトル</w:t>
            </w:r>
          </w:p>
        </w:tc>
        <w:tc>
          <w:tcPr>
            <w:tcW w:w="8381" w:type="dxa"/>
            <w:gridSpan w:val="5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著者</w:t>
            </w:r>
          </w:p>
        </w:tc>
        <w:tc>
          <w:tcPr>
            <w:tcW w:w="3334" w:type="dxa"/>
            <w:gridSpan w:val="2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3274" w:type="dxa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blPrEx>
          <w:jc w:val="center"/>
        </w:tblPrEx>
        <w:trPr>
          <w:trHeight w:val="341"/>
          <w:jc w:val="center"/>
        </w:trPr>
        <w:tc>
          <w:tcPr>
            <w:tcW w:w="10703" w:type="dxa"/>
            <w:gridSpan w:val="7"/>
            <w:shd w:val="clear" w:color="auto" w:fill="2B5258" w:themeFill="accent5" w:themeFillShade="80"/>
            <w:vAlign w:val="center"/>
          </w:tcPr>
          <w:p w:rsidRPr="00840CF7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エグゼクティブサマリー</w:t>
            </w: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インシデントの概要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インシデントの種類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評価方法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根本原因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推奨 事項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B5162">
        <w:tblPrEx>
          <w:jc w:val="center"/>
        </w:tblPrEx>
        <w:trPr>
          <w:trHeight w:val="566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インシデント発生日</w:t>
            </w:r>
          </w:p>
        </w:tc>
        <w:tc>
          <w:tcPr>
            <w:tcW w:w="3327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重大度レベル</w:t>
            </w:r>
          </w:p>
        </w:tc>
        <w:tc>
          <w:tcPr>
            <w:tcW w:w="3353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D3860" w:rsidP="002D4552" w:rsidRDefault="00FD3860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A63CA1" w:rsidTr="005A14B8">
        <w:trPr>
          <w:trHeight w:val="359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インシデントの説明</w:t>
            </w: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インシデントステートメント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期待される成果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インシデントの特定方法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CB59F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インシデントを特定したユーザー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インシデントの背景/コンテキスト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インシデントの影響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90" w:type="dxa"/>
        <w:jc w:val="center"/>
        <w:tblLook w:val="04A0" w:firstRow="1" w:lastRow="0" w:firstColumn="1" w:lastColumn="0" w:noHBand="0" w:noVBand="1"/>
      </w:tblPr>
      <w:tblGrid>
        <w:gridCol w:w="2132"/>
        <w:gridCol w:w="2013"/>
        <w:gridCol w:w="2215"/>
        <w:gridCol w:w="2215"/>
        <w:gridCol w:w="2215"/>
      </w:tblGrid>
      <w:tr w:rsidRPr="00840CF7" w:rsidR="00A63CA1" w:rsidTr="00CC5135">
        <w:trPr>
          <w:trHeight w:val="359"/>
          <w:jc w:val="center"/>
        </w:trPr>
        <w:tc>
          <w:tcPr>
            <w:tcW w:w="10790" w:type="dxa"/>
            <w:gridSpan w:val="5"/>
            <w:shd w:val="clear" w:color="auto" w:fill="2B5258" w:themeFill="accent5" w:themeFillShade="80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チームメンバー</w:t>
            </w:r>
          </w:p>
        </w:tc>
      </w:tr>
      <w:tr w:rsidRPr="007F70A6" w:rsidR="00A63CA1" w:rsidTr="00A63CA1">
        <w:trPr>
          <w:trHeight w:val="405"/>
          <w:jc w:val="center"/>
        </w:trPr>
        <w:tc>
          <w:tcPr>
            <w:tcW w:w="2132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メンバー名</w:t>
            </w:r>
          </w:p>
        </w:tc>
        <w:tc>
          <w:tcPr>
            <w:tcW w:w="2013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部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役割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資格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責任</w:t>
            </w: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C7B1A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86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評価の範囲と評価プロセス</w:t>
            </w: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過酷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スコープ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A63CA1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評価プロセス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95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データ収集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データ収集方法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データマッピング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収集されるデータ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データ収集日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データ検証方法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データ検証の日付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5620D4"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64" w:type="dxa"/>
        <w:jc w:val="center"/>
        <w:tblLook w:val="04A0" w:firstRow="1" w:lastRow="0" w:firstColumn="1" w:lastColumn="0" w:noHBand="0" w:noVBand="1"/>
      </w:tblPr>
      <w:tblGrid>
        <w:gridCol w:w="4532"/>
        <w:gridCol w:w="6232"/>
      </w:tblGrid>
      <w:tr w:rsidRPr="00840CF7" w:rsidR="006D7D7E" w:rsidTr="006D7D7E">
        <w:trPr>
          <w:trHeight w:val="403"/>
          <w:jc w:val="center"/>
        </w:trPr>
        <w:tc>
          <w:tcPr>
            <w:tcW w:w="10764" w:type="dxa"/>
            <w:gridSpan w:val="2"/>
            <w:shd w:val="clear" w:color="auto" w:fill="2B5258" w:themeFill="accent5" w:themeFillShade="80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インシデント年表</w:t>
            </w:r>
          </w:p>
        </w:tc>
      </w:tr>
      <w:tr w:rsidRPr="007F70A6" w:rsidR="006D7D7E" w:rsidTr="006D7D7E">
        <w:trPr>
          <w:trHeight w:val="454"/>
          <w:jc w:val="center"/>
        </w:trPr>
        <w:tc>
          <w:tcPr>
            <w:tcW w:w="45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日時</w:t>
            </w:r>
          </w:p>
        </w:tc>
        <w:tc>
          <w:tcPr>
            <w:tcW w:w="62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事件</w:t>
            </w: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6D7D7E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データ分析手法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分析方法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選択したメソッドのケース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廃止された方法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解析結果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証拠参照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根本原因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特定された原因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識別方法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検証方法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定義された効果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私たちが学んだこと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可能な予防方法/アクション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分析の影響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9310D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推奨される治療法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解決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推奨処置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状況を改善するために必要なアクション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ソリューション実装計画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追跡方法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監視方法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E31F10" w:rsidRDefault="00A42BFA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lang w:eastAsia="Japanese"/>
                <w:eastAsianLayout/>
              </w:rPr>
              <w:br/>
            </w:r>
            <w:r w:rsidR="00E31F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結論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概要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E31F10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E31F10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繰り返しのインシデント防止</w:t>
            </w:r>
          </w:p>
        </w:tc>
        <w:tc>
          <w:tcPr>
            <w:tcW w:w="8398" w:type="dxa"/>
            <w:vAlign w:val="center"/>
          </w:tcPr>
          <w:p w:rsidRPr="0086192E" w:rsidR="00E31F10" w:rsidP="005A14B8" w:rsidRDefault="00E31F1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分析配布計画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P="002D4552" w:rsidRDefault="005620D4">
      <w:pPr>
        <w:bidi w:val="false"/>
        <w:rPr>
          <w:rFonts w:ascii="Arial" w:hAnsi="Arial" w:cs="Arial"/>
        </w:rPr>
      </w:pPr>
    </w:p>
    <w:p w:rsidRPr="005620D4" w:rsidR="00E31F10" w:rsidP="002D4552" w:rsidRDefault="00E31F10">
      <w:pPr>
        <w:bidi w:val="false"/>
        <w:rPr>
          <w:rFonts w:ascii="Arial" w:hAnsi="Arial" w:cs="Arial"/>
        </w:rPr>
      </w:pPr>
    </w:p>
    <w:p w:rsidR="005620D4" w:rsidP="002D4552" w:rsidRDefault="005620D4">
      <w:pPr>
        <w:bidi w:val="false"/>
        <w:rPr>
          <w:rFonts w:ascii="Arial" w:hAnsi="Arial" w:cs="Arial"/>
        </w:rPr>
      </w:pPr>
    </w:p>
    <w:p w:rsidR="00044BBF" w:rsidRDefault="00044BBF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2334"/>
        <w:gridCol w:w="3164"/>
        <w:gridCol w:w="3587"/>
        <w:gridCol w:w="1710"/>
      </w:tblGrid>
      <w:tr w:rsidRPr="00666C1E" w:rsidR="00A07D89" w:rsidTr="00A07D89">
        <w:trPr>
          <w:trHeight w:val="476"/>
        </w:trPr>
        <w:tc>
          <w:tcPr>
            <w:tcW w:w="10795" w:type="dxa"/>
            <w:gridSpan w:val="4"/>
            <w:shd w:val="clear" w:color="auto" w:fill="2B5258" w:themeFill="accent5" w:themeFillShade="80"/>
            <w:vAlign w:val="center"/>
          </w:tcPr>
          <w:p w:rsidRPr="00A07D89" w:rsidR="00E31F10" w:rsidP="005A14B8" w:rsidRDefault="00A07D8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バージョン追跡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バージョン名</w:t>
            </w:r>
          </w:p>
        </w:tc>
        <w:tc>
          <w:tcPr>
            <w:tcW w:w="3164" w:type="dxa"/>
            <w:shd w:val="clear" w:color="auto" w:fill="417A84" w:themeFill="accent5" w:themeFillShade="BF"/>
            <w:vAlign w:val="center"/>
          </w:tcPr>
          <w:p w:rsidRPr="00A07D89" w:rsidR="002B44C0" w:rsidP="00A07D89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リビジョンイニシエータの名前とタイトル</w:t>
            </w:r>
          </w:p>
        </w:tc>
        <w:tc>
          <w:tcPr>
            <w:tcW w:w="3587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改訂の詳細</w:t>
            </w:r>
          </w:p>
        </w:tc>
        <w:tc>
          <w:tcPr>
            <w:tcW w:w="1710" w:type="dxa"/>
            <w:shd w:val="clear" w:color="auto" w:fill="417A84" w:themeFill="accent5" w:themeFillShade="BF"/>
            <w:vAlign w:val="center"/>
          </w:tcPr>
          <w:p w:rsidRPr="00A07D89" w:rsidR="00E31F10" w:rsidP="00E31F10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改定日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5015"/>
        <w:gridCol w:w="5780"/>
      </w:tblGrid>
      <w:tr w:rsidRPr="00A07D89" w:rsidR="00674E7B" w:rsidTr="009F7C6D">
        <w:trPr>
          <w:trHeight w:val="476"/>
        </w:trPr>
        <w:tc>
          <w:tcPr>
            <w:tcW w:w="10795" w:type="dxa"/>
            <w:gridSpan w:val="2"/>
            <w:shd w:val="clear" w:color="auto" w:fill="2B5258" w:themeFill="accent5" w:themeFillShade="80"/>
            <w:vAlign w:val="center"/>
          </w:tcPr>
          <w:p w:rsidRPr="00A07D89" w:rsidR="00674E7B" w:rsidP="005A14B8" w:rsidRDefault="009F7C6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Japanese"/>
                <w:eastAsianLayout/>
              </w:rPr>
              <w:t>推奨されるサポート ドキュメント</w:t>
            </w:r>
          </w:p>
        </w:tc>
      </w:tr>
      <w:tr w:rsidR="009F7C6D" w:rsidTr="009F7C6D">
        <w:trPr>
          <w:trHeight w:val="395"/>
        </w:trPr>
        <w:tc>
          <w:tcPr>
            <w:tcW w:w="5015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種類</w:t>
            </w:r>
          </w:p>
        </w:tc>
        <w:tc>
          <w:tcPr>
            <w:tcW w:w="5780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eastAsia="Japanese"/>
                <w:eastAsianLayout/>
              </w:rPr>
              <w:t>コメント</w:t>
            </w: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行動計画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原因と結果のグラフ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チームフローチャート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問題のマッピング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Japanese"/>
                <w:eastAsianLayout/>
              </w:rPr>
              <w:t>リソース</w:t>
            </w: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1F26C9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5" w:rsidRDefault="002931F5" w:rsidP="00B01A05">
      <w:r>
        <w:separator/>
      </w:r>
    </w:p>
  </w:endnote>
  <w:endnote w:type="continuationSeparator" w:id="0">
    <w:p w:rsidR="002931F5" w:rsidRDefault="002931F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5" w:rsidRDefault="002931F5" w:rsidP="00B01A05">
      <w:r>
        <w:separator/>
      </w:r>
    </w:p>
  </w:footnote>
  <w:footnote w:type="continuationSeparator" w:id="0">
    <w:p w:rsidR="002931F5" w:rsidRDefault="002931F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19" w:rsidRPr="00305115" w:rsidRDefault="00305115" w:rsidP="00305115">
    <w:pPr>
      <w:pStyle w:val="Cabealho"/>
      <w:rPr>
        <w:rFonts w:ascii="Arial" w:hAnsi="Arial" w:cs="Arial"/>
        <w:b/>
        <w:color w:val="417A84" w:themeColor="accent5" w:themeShade="BF"/>
        <w:sz w:val="36"/>
        <w:szCs w:val="36"/>
      </w:rPr>
    </w:pPr>
    <w:r w:rsidRPr="00305115">
      <w:rPr>
        <w:rFonts w:ascii="Arial" w:hAnsi="Arial" w:cs="Arial"/>
        <w:b/>
        <w:color w:val="417A84" w:themeColor="accent5" w:themeShade="BF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9"/>
    <w:rsid w:val="00043993"/>
    <w:rsid w:val="00044BBF"/>
    <w:rsid w:val="00074389"/>
    <w:rsid w:val="000966B5"/>
    <w:rsid w:val="000B31AF"/>
    <w:rsid w:val="000C1664"/>
    <w:rsid w:val="000C2B36"/>
    <w:rsid w:val="000C5AA8"/>
    <w:rsid w:val="001405DC"/>
    <w:rsid w:val="001F26C9"/>
    <w:rsid w:val="001F69A7"/>
    <w:rsid w:val="002200FE"/>
    <w:rsid w:val="00243542"/>
    <w:rsid w:val="00275999"/>
    <w:rsid w:val="002931F5"/>
    <w:rsid w:val="002B44C0"/>
    <w:rsid w:val="002D4552"/>
    <w:rsid w:val="00305115"/>
    <w:rsid w:val="003566B4"/>
    <w:rsid w:val="00384D8F"/>
    <w:rsid w:val="003C7519"/>
    <w:rsid w:val="00413DC8"/>
    <w:rsid w:val="0048465E"/>
    <w:rsid w:val="00492C36"/>
    <w:rsid w:val="004961C2"/>
    <w:rsid w:val="00497AB5"/>
    <w:rsid w:val="004D5595"/>
    <w:rsid w:val="00503EBA"/>
    <w:rsid w:val="00512475"/>
    <w:rsid w:val="005620D4"/>
    <w:rsid w:val="0059310D"/>
    <w:rsid w:val="005954C5"/>
    <w:rsid w:val="005A06B3"/>
    <w:rsid w:val="005A3869"/>
    <w:rsid w:val="0062450E"/>
    <w:rsid w:val="00665F5E"/>
    <w:rsid w:val="00666C1E"/>
    <w:rsid w:val="00674E7B"/>
    <w:rsid w:val="006C6A0C"/>
    <w:rsid w:val="006C7B1A"/>
    <w:rsid w:val="006D7D7E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C6FB3"/>
    <w:rsid w:val="008D4662"/>
    <w:rsid w:val="0091097D"/>
    <w:rsid w:val="00937283"/>
    <w:rsid w:val="00971919"/>
    <w:rsid w:val="00986345"/>
    <w:rsid w:val="009A6136"/>
    <w:rsid w:val="009B354D"/>
    <w:rsid w:val="009E0257"/>
    <w:rsid w:val="009E63D7"/>
    <w:rsid w:val="009F7C6D"/>
    <w:rsid w:val="00A008FD"/>
    <w:rsid w:val="00A07D89"/>
    <w:rsid w:val="00A40022"/>
    <w:rsid w:val="00A42BFA"/>
    <w:rsid w:val="00A63CA1"/>
    <w:rsid w:val="00A71709"/>
    <w:rsid w:val="00AB5162"/>
    <w:rsid w:val="00AC1FED"/>
    <w:rsid w:val="00B01A05"/>
    <w:rsid w:val="00B40948"/>
    <w:rsid w:val="00B90509"/>
    <w:rsid w:val="00BB0C36"/>
    <w:rsid w:val="00C45C77"/>
    <w:rsid w:val="00C739B9"/>
    <w:rsid w:val="00CA64DD"/>
    <w:rsid w:val="00CB59F9"/>
    <w:rsid w:val="00CF176C"/>
    <w:rsid w:val="00D404D2"/>
    <w:rsid w:val="00DE6C8B"/>
    <w:rsid w:val="00E26AB8"/>
    <w:rsid w:val="00E31F10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E4790FF5-D82A-4AE8-9C6B-D1F67F9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75&amp;utm_language=JA&amp;utm_source=integrated+content&amp;utm_campaign=/14-free-program-management-templates&amp;utm_medium=ic+rootcauseanalysis+jp&amp;lpa=ic+rootcauseanalysis+jp&amp;lx=VP_CyadgTnJOljvhy0tIYg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75&amp;utm_language=JA&amp;utm_source=integrated+content&amp;utm_campaign=/14-free-program-management-templates&amp;utm_medium=ic+rootcauseanalysis+jp&amp;lpa=ic+rootcauseanalysis+jp&amp;lx=VP_CyadgTnJOljvhy0tIYgBAgeTPLDIL8TQRu558b7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MSankiewicz\Desktop\Blog%20posts\English\P.%20Management\Temp_%20RootCauseAnalysis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2FA037-B580-4F28-95DC-35473B5E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RootCauseAnalysis_Word</Template>
  <TotalTime>0</TotalTime>
  <Pages>4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2016-11-29T18:09:00Z</dcterms:created>
  <dcterms:modified xsi:type="dcterms:W3CDTF">2016-11-29T18:09:00Z</dcterms:modified>
</cp:coreProperties>
</file>