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C0318FA"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eastAsia="Japanese"/>
          <w:eastAsianLayout/>
        </w:rPr>
        <w:t>プロジェクトの事後分析レポートの例</w:t>
      </w:r>
    </w:p>
    <w:tbl>
      <w:tblPr>
        <w:tblW w:w="14460" w:type="dxa"/>
        <w:tblLook w:val="04A0"/>
      </w:tblPr>
      <w:tblGrid>
        <w:gridCol w:w="6700"/>
        <w:gridCol w:w="1660"/>
        <w:gridCol w:w="640"/>
        <w:gridCol w:w="5460"/>
      </w:tblGrid>
      <w:tr w:rsidTr="00420D65" w14:paraId="1084CED3"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6DE1F51A"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プロジェクトタイトル</w:t>
            </w:r>
          </w:p>
        </w:tc>
      </w:tr>
      <w:tr w:rsidTr="00420D65" w14:paraId="44DB89D9"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0258F" w:rsidR="0080258F" w:rsidP="0080258F" w14:paraId="51FF292D" w14:textId="77777777">
            <w:pPr>
              <w:bidi w:val="false"/>
              <w:rPr>
                <w:rFonts w:ascii="Century Gothic" w:hAnsi="Century Gothic" w:cs="Arial"/>
                <w:color w:val="000000"/>
                <w:sz w:val="24"/>
              </w:rPr>
            </w:pPr>
            <w:r w:rsidRPr="0080258F">
              <w:rPr>
                <w:rFonts w:ascii="Century Gothic" w:hAnsi="Century Gothic" w:cs="Arial"/>
                <w:color w:val="000000"/>
                <w:sz w:val="24"/>
                <w:lang w:eastAsia="Japanese"/>
                <w:eastAsianLayout/>
              </w:rPr>
              <w:t>第1回修士課程コホート</w:t>
            </w:r>
          </w:p>
        </w:tc>
      </w:tr>
      <w:tr w:rsidTr="00420D65" w14:paraId="4512003F"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35443641"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モデレータ</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14E22F16"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準備日</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80258F" w:rsidP="0080258F" w14:paraId="44351FCE" w14:textId="77777777">
            <w:pPr>
              <w:bidi w:val="false"/>
              <w:rPr>
                <w:rFonts w:ascii="Century Gothic" w:hAnsi="Century Gothic" w:cs="Arial"/>
                <w:b/>
                <w:bCs/>
                <w:color w:val="000000"/>
                <w:sz w:val="20"/>
                <w:szCs w:val="20"/>
              </w:rPr>
            </w:pPr>
          </w:p>
        </w:tc>
      </w:tr>
      <w:tr w:rsidTr="00420D65" w14:paraId="58B8B372"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5EA045A1"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サリー・スミス</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80258F" w:rsidP="0080258F" w14:paraId="459C1C09"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5月12日</w:t>
            </w:r>
          </w:p>
        </w:tc>
        <w:tc>
          <w:tcPr>
            <w:tcW w:w="5460" w:type="dxa"/>
            <w:tcBorders>
              <w:top w:val="nil"/>
              <w:left w:val="nil"/>
              <w:bottom w:val="nil"/>
              <w:right w:val="nil"/>
            </w:tcBorders>
            <w:shd w:val="clear" w:color="auto" w:fill="auto"/>
            <w:vAlign w:val="bottom"/>
            <w:hideMark/>
          </w:tcPr>
          <w:p w:rsidRPr="00420D65" w:rsidR="0080258F" w:rsidP="0080258F" w14:paraId="10EC6A5A" w14:textId="77777777">
            <w:pPr>
              <w:bidi w:val="false"/>
              <w:rPr>
                <w:rFonts w:ascii="Century Gothic" w:hAnsi="Century Gothic" w:cs="Arial"/>
                <w:color w:val="000000"/>
                <w:sz w:val="22"/>
                <w:szCs w:val="22"/>
              </w:rPr>
            </w:pPr>
          </w:p>
        </w:tc>
      </w:tr>
      <w:tr w:rsidTr="00420D65" w14:paraId="4AFBC5F8"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80258F" w:rsidP="0080258F" w14:paraId="40C8F175"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80258F" w:rsidP="0080258F" w14:paraId="77E3F58F"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80258F" w:rsidP="0080258F" w14:paraId="7F5069E7" w14:textId="77777777">
            <w:pPr>
              <w:bidi w:val="false"/>
              <w:rPr>
                <w:rFonts w:ascii="Times New Roman" w:hAnsi="Times New Roman"/>
                <w:sz w:val="20"/>
                <w:szCs w:val="20"/>
              </w:rPr>
            </w:pPr>
          </w:p>
        </w:tc>
      </w:tr>
      <w:tr w:rsidTr="00420D65" w14:paraId="22263AEF"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80258F" w:rsidP="0080258F" w14:paraId="37E68918" w14:textId="77777777">
            <w:pPr>
              <w:bidi w:val="false"/>
              <w:ind w:left="-90"/>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プロジェクト概要</w:t>
            </w:r>
          </w:p>
        </w:tc>
      </w:tr>
      <w:tr w:rsidTr="00420D65" w14:paraId="7DEC5C3A"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FAF94C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プロジェクトの当初の目標と目的は何ですか?</w:t>
            </w:r>
          </w:p>
        </w:tc>
      </w:tr>
      <w:tr w:rsidTr="00420D65" w14:paraId="2D880F20"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F9B2284"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新修士課程の大学院生20名の採用・維持</w:t>
            </w:r>
          </w:p>
        </w:tc>
      </w:tr>
      <w:tr w:rsidTr="00420D65" w14:paraId="70ECB5EB"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57B90B20"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プロジェクトの成功の当初の基準は何でしたか? </w:t>
            </w:r>
          </w:p>
        </w:tc>
      </w:tr>
      <w:tr w:rsidTr="00420D65" w14:paraId="1AECE9E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440BFCC5" w14:textId="77777777">
            <w:pPr>
              <w:bidi w:val="false"/>
              <w:rPr>
                <w:rFonts w:ascii="Century Gothic" w:hAnsi="Century Gothic" w:cs="Arial"/>
                <w:color w:val="000000"/>
                <w:sz w:val="20"/>
                <w:szCs w:val="20"/>
              </w:rPr>
            </w:pPr>
            <w:r>
              <w:rPr>
                <w:rFonts w:ascii="Century Gothic" w:hAnsi="Century Gothic" w:cs="Arial"/>
                <w:color w:val="000000"/>
                <w:sz w:val="21"/>
                <w:szCs w:val="21"/>
                <w:lang w:eastAsia="Japanese"/>
                <w:eastAsianLayout/>
              </w:rPr>
              <w:t>目標コホート規模の100%を登録し、卒業率が80%以上であること</w:t>
            </w:r>
          </w:p>
        </w:tc>
      </w:tr>
      <w:tr w:rsidTr="00420D65" w14:paraId="70BCE3B7"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0DD649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プロジェクトは当初の期待どおりに完了しましたか?</w:t>
            </w:r>
          </w:p>
        </w:tc>
      </w:tr>
      <w:tr w:rsidTr="00420D65" w14:paraId="4AE6833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1978D09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r w:rsidRPr="0080258F">
              <w:rPr>
                <w:rFonts w:ascii="Century Gothic" w:hAnsi="Century Gothic" w:cs="Arial"/>
                <w:color w:val="000000"/>
                <w:sz w:val="21"/>
                <w:szCs w:val="21"/>
                <w:lang w:eastAsia="Japanese"/>
                <w:eastAsianLayout/>
              </w:rPr>
              <w:t>20名の学生が在籍しましたが、卒業率は70%で、14名が修了しました。</w:t>
            </w:r>
          </w:p>
        </w:tc>
      </w:tr>
      <w:tr w:rsidTr="00420D65" w14:paraId="5BA38250"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08450A2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4B909CE0"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2ACB12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P="00420D65" w14:paraId="05DF0CF4"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77BB70A"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59009C5E" w14:textId="77777777">
            <w:pPr>
              <w:bidi w:val="false"/>
              <w:ind w:left="-90"/>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プロジェクトのハイライト</w:t>
            </w:r>
          </w:p>
        </w:tc>
      </w:tr>
      <w:tr w:rsidTr="00420D65" w14:paraId="4C1A220C"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3029BBE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主な成果は何でしたか?</w:t>
            </w:r>
          </w:p>
        </w:tc>
      </w:tr>
      <w:tr w:rsidTr="00420D65" w14:paraId="06F12776"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219908B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 xml:space="preserve">当初の入学目標を達成したことは、これが確立された評判や重要な口コミ紹介のない新しいプログラムであることを考えると、大きな成果でした。 </w:t>
            </w:r>
          </w:p>
        </w:tc>
      </w:tr>
      <w:tr w:rsidTr="00420D65" w14:paraId="0C56CBB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C8383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どのような方法がうまくいったのですか?</w:t>
            </w:r>
          </w:p>
        </w:tc>
      </w:tr>
      <w:tr w:rsidTr="00420D65" w14:paraId="2760234C"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8D1E58C"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eastAsia="Japanese"/>
                <w:eastAsianLayout/>
              </w:rPr>
              <w:t>オンラインマーケティングは最大のリターンを生み出し、学生の80%が当社のウェブサイトおよび/またはターゲットを絞った検索広告を通じてプログラムについて知ったと報告しています。入学した学生の大半は、入門電話や対面イベントにも参加しました。</w:t>
            </w:r>
          </w:p>
        </w:tc>
      </w:tr>
      <w:tr w:rsidTr="00420D65" w14:paraId="0AA64FF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E36E2C4"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このプロジェクトの達成に特に役立ったことは何ですか?</w:t>
            </w:r>
          </w:p>
        </w:tc>
      </w:tr>
      <w:tr w:rsidTr="00420D65" w14:paraId="00A8E9F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956C3F9"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eastAsia="Japanese"/>
                <w:eastAsianLayout/>
              </w:rPr>
              <w:t xml:space="preserve">マーケティングにリソースを集中させること、入学希望者に1対1の説明会を提供すること、プログラム全体を通して学生からのフィードバックを求めることなど、次の戦略が特に有用であることがわかりました。 </w:t>
            </w:r>
          </w:p>
        </w:tc>
      </w:tr>
      <w:tr w:rsidTr="00420D65" w14:paraId="1CA5098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6B259A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0DA8FA13"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80258F" w:rsidP="0080258F" w14:paraId="026C3E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268E63A1"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315CB0AE"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3F90CEDC" w14:textId="77777777">
            <w:pPr>
              <w:bidi w:val="false"/>
              <w:ind w:left="-90"/>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プロジェクトの課題</w:t>
            </w:r>
          </w:p>
        </w:tc>
      </w:tr>
      <w:tr w:rsidTr="00420D65" w14:paraId="3BA774F8"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BF2C6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プロジェクトのどの要素がうまくいかなかったのですか? </w:t>
            </w:r>
          </w:p>
        </w:tc>
      </w:tr>
      <w:tr w:rsidTr="000622EF" w14:paraId="6B1CD6CE" w14:textId="77777777">
        <w:tblPrEx>
          <w:tblW w:w="14460" w:type="dxa"/>
          <w:tblLook w:val="04A0"/>
        </w:tblPrEx>
        <w:trPr>
          <w:trHeight w:val="926"/>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23F228A"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早期にプログラムを離れた学生のうち4人は、混乱、不明瞭なコミュニケーション、誤解を招く情報などのプログラムの問題を訴えました。2人の学生が個人的または経済的な理由でプログラムを去りました。</w:t>
            </w:r>
          </w:p>
        </w:tc>
      </w:tr>
      <w:tr w:rsidTr="00420D65" w14:paraId="09222CB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4C6992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改善が必要な具体的なプロセスは何ですか?</w:t>
            </w:r>
          </w:p>
        </w:tc>
      </w:tr>
      <w:tr w:rsidTr="00420D65" w14:paraId="581D09E4"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F1B5F1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アカデミックな方法と体験的な方法を組み合わせた新しいプログラムです。これらの方法については、より伝統的な学問的環境に慣れている可能性のある入学希望者と明確にコミュニケーションをとる必要があります。プログラムの初学期中に, 教員とスタッフの間にいくつかの誤解がありました;これらの誤解は、土壇場でのスケジュール変更だけでなく、学生の経験に影響を与える他の変更をもたらしました。</w:t>
            </w:r>
          </w:p>
        </w:tc>
      </w:tr>
      <w:tr w:rsidTr="00420D65" w14:paraId="4F2C49C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D1163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これらのプロセスを将来どのように改善できますか?</w:t>
            </w:r>
          </w:p>
        </w:tc>
      </w:tr>
      <w:tr w:rsidTr="000622EF" w14:paraId="77520FE6" w14:textId="77777777">
        <w:tblPrEx>
          <w:tblW w:w="14460" w:type="dxa"/>
          <w:tblLook w:val="04A0"/>
        </w:tblPrEx>
        <w:trPr>
          <w:trHeight w:val="1538"/>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7117953C"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 xml:space="preserve">プログラム方法を強調し、期待を明確にするために、入学希望者向けの情報資料を修正します。 </w:t>
            </w:r>
          </w:p>
          <w:p w:rsidRPr="0080258F" w:rsidR="0080258F" w:rsidP="000622EF" w14:paraId="30C50A3F"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教職員会議を増やす。</w:t>
            </w:r>
          </w:p>
          <w:p w:rsidRPr="0080258F" w:rsidR="0080258F" w:rsidP="000622EF" w14:paraId="1226D8A6" w14:textId="77777777">
            <w:pPr>
              <w:pStyle w:val="ListParagraph"/>
              <w:numPr>
                <w:ilvl w:val="0"/>
                <w:numId w:val="18"/>
              </w:numPr>
              <w:bidi w:val="false"/>
              <w:ind w:left="360" w:hanging="270"/>
              <w:rPr>
                <w:rFonts w:ascii="Century Gothic" w:hAnsi="Century Gothic" w:cs="Arial"/>
                <w:color w:val="000000"/>
                <w:sz w:val="20"/>
                <w:szCs w:val="20"/>
              </w:rPr>
            </w:pPr>
            <w:r w:rsidRPr="0080258F">
              <w:rPr>
                <w:rFonts w:ascii="Century Gothic" w:hAnsi="Century Gothic" w:cs="Arial"/>
                <w:color w:val="000000"/>
                <w:sz w:val="21"/>
                <w:szCs w:val="21"/>
                <w:lang w:eastAsia="Japanese"/>
                <w:eastAsianLayout/>
              </w:rPr>
              <w:t>スケジュールの変更については、できるだけ早く学生と連絡を取り、変更の処理方法について詳細な説明を行います。</w:t>
            </w:r>
          </w:p>
        </w:tc>
      </w:tr>
      <w:tr w:rsidTr="00420D65" w14:paraId="7B4B34F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238E2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主な問題領域(予算編成、スケジューリングなど)は何でしたか?</w:t>
            </w:r>
          </w:p>
        </w:tc>
      </w:tr>
      <w:tr w:rsidTr="000622EF" w14:paraId="702C6D37" w14:textId="77777777">
        <w:tblPrEx>
          <w:tblW w:w="14460" w:type="dxa"/>
          <w:tblLook w:val="04A0"/>
        </w:tblPrEx>
        <w:trPr>
          <w:trHeight w:val="1151"/>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0F3BD188"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eastAsia="Japanese"/>
                <w:eastAsianLayout/>
              </w:rPr>
              <w:t xml:space="preserve">スケジュールの変更やその他の問題に対して事前に準備はしていませんでした。 </w:t>
            </w:r>
          </w:p>
          <w:p w:rsidRPr="0080258F" w:rsidR="0080258F" w:rsidP="000622EF" w14:paraId="04E2142B"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eastAsia="Japanese"/>
                <w:eastAsianLayout/>
              </w:rPr>
              <w:t>通信はプログラムのレベル間で一貫性がありませんでした。</w:t>
            </w:r>
          </w:p>
        </w:tc>
      </w:tr>
      <w:tr w:rsidTr="00420D65" w14:paraId="4A1246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7366CE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技術的な課題を挙げる。</w:t>
            </w:r>
          </w:p>
        </w:tc>
      </w:tr>
      <w:tr w:rsidTr="00420D65" w14:paraId="7556BA29"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3A29EC3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0622EF" w14:paraId="36ED0BD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1B30B71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0622EF" w14:paraId="710DC0FA" w14:textId="77777777">
        <w:tblPrEx>
          <w:tblW w:w="14460" w:type="dxa"/>
          <w:tblLook w:val="04A0"/>
        </w:tblPrEx>
        <w:trPr>
          <w:trHeight w:val="1440"/>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3EEBA4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37B12950" w14:textId="77777777">
      <w:pPr>
        <w:bidi w:val="false"/>
        <w:rPr>
          <w:rFonts w:ascii="Century Gothic" w:hAnsi="Century Gothic" w:cs="Arial"/>
          <w:b/>
          <w:noProof/>
          <w:color w:val="000000" w:themeColor="text1"/>
          <w:szCs w:val="36"/>
        </w:rPr>
        <w:sectPr w:rsidSect="0080258F">
          <w:pgSz w:w="15840" w:h="12240" w:orient="landscape"/>
          <w:pgMar w:top="666" w:right="720" w:bottom="720" w:left="720" w:header="720" w:footer="518" w:gutter="0"/>
          <w:cols w:space="720"/>
          <w:titlePg/>
          <w:docGrid w:linePitch="360"/>
        </w:sectPr>
      </w:pPr>
    </w:p>
    <w:tbl>
      <w:tblPr>
        <w:tblW w:w="14460" w:type="dxa"/>
        <w:tblLook w:val="04A0"/>
      </w:tblPr>
      <w:tblGrid>
        <w:gridCol w:w="14460"/>
      </w:tblGrid>
      <w:tr w:rsidTr="00420D65" w14:paraId="3CBC7C98"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28AAA85" w14:textId="77777777">
            <w:pPr>
              <w:bidi w:val="false"/>
              <w:ind w:left="-19"/>
              <w:rPr>
                <w:rFonts w:ascii="Century Gothic" w:hAnsi="Century Gothic" w:cs="Arial"/>
                <w:color w:val="000000"/>
                <w:sz w:val="24"/>
              </w:rPr>
            </w:pPr>
            <w:r>
              <w:rPr>
                <w:rFonts w:ascii="Century Gothic" w:hAnsi="Century Gothic" w:cs="Arial"/>
                <w:color w:val="000000"/>
                <w:sz w:val="24"/>
                <w:lang w:eastAsia="Japanese"/>
                <w:eastAsianLayout/>
              </w:rPr>
              <w:t>プロジェクト後のタスク/今後の考慮事項</w:t>
            </w:r>
          </w:p>
        </w:tc>
      </w:tr>
      <w:tr w:rsidTr="00420D65" w14:paraId="1BEBB01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604A9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継続的な開発と保守の目標を挙げる。</w:t>
            </w:r>
          </w:p>
        </w:tc>
      </w:tr>
      <w:tr w:rsidTr="00420D65" w14:paraId="7B1EEB90"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BCE7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B992A45"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C3FEDF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まだ完了する必要があるアクションと、その完了の責任は誰にありますか?</w:t>
            </w:r>
          </w:p>
        </w:tc>
      </w:tr>
      <w:tr w:rsidTr="000622EF" w14:paraId="141B5914" w14:textId="77777777">
        <w:tblPrEx>
          <w:tblW w:w="14460" w:type="dxa"/>
          <w:tblLook w:val="04A0"/>
        </w:tblPrEx>
        <w:trPr>
          <w:trHeight w:val="2033"/>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DF7778C"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John Doe は、上記の変更を反映するようにマーケティング資料を調整します。</w:t>
            </w:r>
          </w:p>
          <w:p w:rsidRPr="0080258F" w:rsidR="0080258F" w:rsidP="0080258F" w14:paraId="49B2380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Alex Beeは、採用担当者が1対1のセッションで特定の話題を確実にカバーするためのトレーニングを提供します。</w:t>
            </w:r>
          </w:p>
          <w:p w:rsidRPr="0080258F" w:rsidR="0080258F" w:rsidP="0080258F" w14:paraId="551B923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Alice Smith は会議の予定表を管理し、メモがすべての出席者に配布されるようにします。</w:t>
            </w:r>
          </w:p>
          <w:p w:rsidRPr="0080258F" w:rsidR="00420D65" w:rsidP="00BB3A70" w14:paraId="1DC47077" w14:textId="77777777">
            <w:pPr>
              <w:pStyle w:val="ListParagraph"/>
              <w:numPr>
                <w:ilvl w:val="0"/>
                <w:numId w:val="20"/>
              </w:numPr>
              <w:bidi w:val="false"/>
              <w:ind w:left="450" w:hanging="270"/>
              <w:rPr>
                <w:rFonts w:ascii="Century Gothic" w:hAnsi="Century Gothic" w:cs="Arial"/>
                <w:color w:val="000000"/>
                <w:sz w:val="20"/>
                <w:szCs w:val="20"/>
              </w:rPr>
            </w:pPr>
            <w:r w:rsidRPr="0080258F">
              <w:rPr>
                <w:rFonts w:ascii="Century Gothic" w:hAnsi="Century Gothic" w:cs="Arial"/>
                <w:color w:val="000000"/>
                <w:sz w:val="21"/>
                <w:szCs w:val="21"/>
                <w:lang w:eastAsia="Japanese"/>
                <w:eastAsianLayout/>
              </w:rPr>
              <w:t>ブルース・ジョーンズは、プログラムの将来に関する組織的な問題と目標を議論するためのプログラム会議を促進します。</w:t>
            </w:r>
          </w:p>
        </w:tc>
      </w:tr>
      <w:tr w:rsidTr="00420D65" w14:paraId="26EF64C1"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835118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その他の未解決のプロジェクト項目を一覧表示します。</w:t>
            </w:r>
          </w:p>
        </w:tc>
      </w:tr>
      <w:tr w:rsidTr="00420D65" w14:paraId="16ECBCB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8F916C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8E834DA"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1311B2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121931D4"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F40556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6B994A96"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1330438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80258F" w14:paraId="72CF3BA6" w14:textId="77777777">
            <w:pPr>
              <w:bidi w:val="false"/>
              <w:ind w:left="-90"/>
              <w:rPr>
                <w:rFonts w:ascii="Century Gothic" w:hAnsi="Century Gothic" w:cs="Arial"/>
                <w:color w:val="000000"/>
                <w:sz w:val="24"/>
              </w:rPr>
            </w:pPr>
            <w:r w:rsidRPr="00420D65">
              <w:rPr>
                <w:rFonts w:ascii="Century Gothic" w:hAnsi="Century Gothic" w:cs="Arial"/>
                <w:color w:val="000000"/>
                <w:sz w:val="24"/>
                <w:lang w:eastAsia="Japanese"/>
                <w:eastAsianLayout/>
              </w:rPr>
              <w:t>計画段階</w:t>
            </w:r>
          </w:p>
        </w:tc>
      </w:tr>
      <w:tr w:rsidTr="00420D65" w14:paraId="7AC83A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D9B14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0174A550"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72F6A296"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1FE60B7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E8C1A3B"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プロジェクトの計画とスケジューリングは十分に文書化され、適切な構造と詳細が完成していました。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0FD7424C"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1710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73D15D0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51B9CD"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 スケジュールには、プロジェクトのすべての要素が含まれていました。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7551DFCF"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040F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D72C8F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1E9F257"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タスクは明確に定義されていました。</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702BA90"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EBC00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DD291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935BBA"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利害関係者は、計画プロセスに十分なインプットを持っていました。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B32E5C8"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AA603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C3D774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22FD36"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要件は収集され、明確に文書化されました。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3358D3F0"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C777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E53C0A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D14A665"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基準はプロジェクトのすべての段階で明確でした。</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0C4049DC"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5E363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5F9BCDE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E121E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18264D69"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0747AE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27F59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736020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6DF8F0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222F7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4B98A1E"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A9775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5F7D2594"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17879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6E6B5CB"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CF467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73B57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A8C64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9D3FFBE"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D8DE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35D0FF71"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506ED7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2DE46CA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3B0B9CC"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2F289A35"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実行</w:t>
            </w:r>
          </w:p>
        </w:tc>
      </w:tr>
      <w:tr w:rsidTr="00420D65" w14:paraId="4B1132ED"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6DD4991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10018988"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605E439"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5D8A740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6DDB8E3A"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プロジェクトは当初の目標を達成しました。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AEC4900"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N</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75B93746"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入学は達成しましたが、中退率も高かったです。</w:t>
            </w:r>
          </w:p>
        </w:tc>
      </w:tr>
      <w:tr w:rsidTr="00420D65" w14:paraId="3C6F47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2393589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予期せぬ変化が起こったのは、管理可能な頻度と強度でした。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66B9627A"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糝</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BB3A70" w14:paraId="7103DE2D"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これらの変化は、学生の退学の一因となったのかもしれません。変更を管理するプロセスを合理化し、標準化する必要があります。</w:t>
            </w:r>
          </w:p>
        </w:tc>
      </w:tr>
      <w:tr w:rsidTr="00420D65" w14:paraId="6E37EA7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142458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プロジェクトのベースライン (つまり、時間、範囲、コスト) は慎重に管理されていました。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51612C75"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7F35CB3"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低い登録または保持の可能性のために計画された予算。</w:t>
            </w:r>
          </w:p>
        </w:tc>
      </w:tr>
      <w:tr w:rsidTr="00420D65" w14:paraId="704276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722B7E5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基本的なプロジェクト管理プロセス(リスクおよび問題管理)は効率的でした。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099BEEF0"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80258F" w14:paraId="3E2A1A5F"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eastAsia="Japanese"/>
                <w:eastAsianLayout/>
              </w:rPr>
              <w:t xml:space="preserve"> </w:t>
            </w:r>
          </w:p>
        </w:tc>
      </w:tr>
      <w:tr w:rsidTr="00420D65" w14:paraId="649D802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0C0F58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プロジェクトの進捗状況は、正確で組織的な方法で追跡および報告されました。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5985DF7" w14:textId="77777777">
            <w:pPr>
              <w:bidi w:val="false"/>
              <w:jc w:val="center"/>
              <w:rPr>
                <w:rFonts w:ascii="Century Gothic" w:hAnsi="Century Gothic" w:cs="Arial"/>
                <w:color w:val="000000"/>
                <w:sz w:val="24"/>
              </w:rPr>
            </w:pPr>
            <w:r w:rsidRPr="0080258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59945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BEE292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499C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7F576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ED567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1D9B83F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AAE75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F178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7AC71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4A017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2276A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F2F53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593729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A403B0B"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CC09A0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3E109F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47BD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F4AE0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D25E6E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217A7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073387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60144C7"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68B38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15DBD585"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B87E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2D9B112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DE0844"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0622EF" w14:paraId="30EEDE97" w14:textId="77777777">
            <w:pPr>
              <w:bidi w:val="false"/>
              <w:ind w:left="-109"/>
              <w:rPr>
                <w:rFonts w:ascii="Century Gothic" w:hAnsi="Century Gothic" w:cs="Arial"/>
                <w:color w:val="000000"/>
                <w:sz w:val="24"/>
              </w:rPr>
            </w:pPr>
            <w:r w:rsidRPr="00420D65">
              <w:rPr>
                <w:rFonts w:ascii="Century Gothic" w:hAnsi="Century Gothic" w:cs="Arial"/>
                <w:color w:val="000000"/>
                <w:sz w:val="24"/>
                <w:lang w:eastAsia="Japanese"/>
                <w:eastAsianLayout/>
              </w:rPr>
              <w:t>ヒューマンファクター</w:t>
            </w:r>
          </w:p>
        </w:tc>
      </w:tr>
      <w:tr w:rsidTr="00420D65" w14:paraId="19425BE1"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EF00880"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7982CA46"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996CCF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20D65" w14:paraId="6E2A910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CB7E0A"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プロジェクトマネージャは、適切な関係者に報告しました。</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420D65" w:rsidP="000622EF" w14:paraId="16AEFB0F"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1E235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258753A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0A1E6B"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プロジェクト管理は効果的でした。</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420D65" w:rsidP="000622EF" w14:paraId="093DD24E"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糝</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B9AF5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743D8B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53A0DB00"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プロジェクトチームは組織され、十分な人員が配置されていました。</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CFE64B7"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66AB8E4" w14:textId="77777777">
            <w:pPr>
              <w:bidi w:val="false"/>
              <w:rPr>
                <w:rFonts w:ascii="Century Gothic" w:hAnsi="Century Gothic" w:cs="Arial"/>
                <w:color w:val="000000"/>
                <w:sz w:val="21"/>
                <w:szCs w:val="21"/>
              </w:rPr>
            </w:pPr>
            <w:r>
              <w:rPr>
                <w:rFonts w:ascii="Century Gothic" w:hAnsi="Century Gothic" w:cs="Arial"/>
                <w:color w:val="000000"/>
                <w:sz w:val="21"/>
                <w:szCs w:val="21"/>
                <w:lang w:eastAsia="Japanese"/>
                <w:eastAsianLayout/>
              </w:rPr>
              <w:t>この問題は、さらに確認する必要があります。</w:t>
            </w:r>
          </w:p>
        </w:tc>
      </w:tr>
      <w:tr w:rsidTr="000622EF" w14:paraId="5017ACBF"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0DD04A6"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プロジェクトマネージャーとチームは適切なトレーニングを受けました。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2A0821EF"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N</w:t>
            </w:r>
          </w:p>
        </w:tc>
        <w:tc>
          <w:tcPr>
            <w:tcW w:w="6100" w:type="dxa"/>
            <w:tcBorders>
              <w:top w:val="nil"/>
              <w:left w:val="nil"/>
              <w:bottom w:val="single" w:color="BFBFBF" w:sz="4" w:space="0"/>
              <w:right w:val="single" w:color="BFBFBF" w:sz="4" w:space="0"/>
            </w:tcBorders>
            <w:shd w:val="clear" w:color="auto" w:fill="auto"/>
            <w:vAlign w:val="center"/>
            <w:hideMark/>
          </w:tcPr>
          <w:p w:rsidRPr="000622EF" w:rsidR="000622EF" w:rsidP="000622EF" w14:paraId="150A883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eastAsia="Japanese"/>
                <w:eastAsianLayout/>
              </w:rPr>
              <w:t>私たちは今、私たちが修正するトレーニングのギャップを見ています。これにより、採用担当者やアカデミックカウンセラーに適切な研修を提供できるようになります。</w:t>
            </w:r>
          </w:p>
        </w:tc>
      </w:tr>
      <w:tr w:rsidTr="000622EF" w14:paraId="032040B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374AF9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プロジェクトチームメンバー間のコミュニケーションが効率的でした。</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249BCC2"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N</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71DB3F8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eastAsia="Japanese"/>
                <w:eastAsianLayout/>
              </w:rPr>
              <w:t>コミュニケーションの改善に関するコメントについては、上記のセクションを参照してください。</w:t>
            </w:r>
          </w:p>
        </w:tc>
      </w:tr>
      <w:tr w:rsidTr="00420D65" w14:paraId="4B1C67B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75E47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機能領域は効果的に連携しました。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46DB7064"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6B738E0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33C5671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1BC331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相反する目標は、部門間の問題を引き起こさなかった。  </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A3D45DE" w14:textId="77777777">
            <w:pPr>
              <w:bidi w:val="false"/>
              <w:jc w:val="center"/>
              <w:rPr>
                <w:rFonts w:ascii="Century Gothic" w:hAnsi="Century Gothic" w:cs="Arial"/>
                <w:color w:val="000000"/>
                <w:sz w:val="24"/>
              </w:rPr>
            </w:pPr>
            <w:r w:rsidRPr="000622EF">
              <w:rPr>
                <w:rFonts w:ascii="Century Gothic" w:hAnsi="Century Gothic" w:cs="Arial"/>
                <w:color w:val="000000"/>
                <w:sz w:val="24"/>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0BAE2B72" w14:textId="77777777">
            <w:pPr>
              <w:bidi w:val="false"/>
              <w:rPr>
                <w:rFonts w:ascii="Century Gothic" w:hAnsi="Century Gothic" w:cs="Arial"/>
                <w:color w:val="000000"/>
                <w:sz w:val="21"/>
                <w:szCs w:val="21"/>
              </w:rPr>
            </w:pPr>
            <w:r w:rsidRPr="000622EF">
              <w:rPr>
                <w:rFonts w:ascii="Century Gothic" w:hAnsi="Century Gothic" w:cs="Arial"/>
                <w:color w:val="000000"/>
                <w:sz w:val="21"/>
                <w:szCs w:val="21"/>
                <w:lang w:eastAsia="Japanese"/>
                <w:eastAsianLayout/>
              </w:rPr>
              <w:t>このプログラムは、当社の他のプログラムと矛盾するものではありません。</w:t>
            </w:r>
          </w:p>
        </w:tc>
      </w:tr>
      <w:tr w:rsidTr="00420D65" w14:paraId="56E19A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70FC8E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739BE6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ED6F0D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41C0728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27FE92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6C5995B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43D0F12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09245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EF7A8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4E0514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3E592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20D65" w14:paraId="669939B5"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0622EF" w:rsidP="000622EF" w14:paraId="52CB91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1C77A997"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0622EF" w:rsidP="000622EF" w14:paraId="1F47B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35B1CFB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6FDB7EEB"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017B3CE3" w14:textId="77777777">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全</w:t>
            </w:r>
          </w:p>
        </w:tc>
      </w:tr>
      <w:tr w:rsidTr="00420D65" w14:paraId="5BCABCC8"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52A0EEE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F4B42" w14:paraId="02F9670A"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4F2A5A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Tr="004F4B42" w14:paraId="25F978B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0BB93AD2"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元のコスト予測は正確でした。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5C124EEC"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eastAsia="Japanese"/>
                <w:eastAsianLayout/>
              </w:rPr>
              <w:t>Y</w:t>
            </w: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456A9C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Tr="004F4B42" w14:paraId="5C2E33C1" w14:textId="77777777">
        <w:tblPrEx>
          <w:tblW w:w="14460" w:type="dxa"/>
          <w:tblLook w:val="04A0"/>
        </w:tblPrEx>
        <w:trPr>
          <w:trHeight w:val="1728"/>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6E994EDC"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学生のニーズは満たされました。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0A733F38"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eastAsia="Japanese"/>
                <w:eastAsianLayout/>
              </w:rPr>
              <w:t>糝</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024CED09"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eastAsia="Japanese"/>
                <w:eastAsianLayout/>
              </w:rPr>
              <w:t xml:space="preserve">調査の結果、ほとんどの学生はプログラムの編成とコミュニケーションにいくらかの改善を推奨しました。プログラムを修了することを選択した学生は、カバーされた情報、学術的厳密さなどに対する全体的な満足度を報告しました。 </w:t>
            </w:r>
          </w:p>
        </w:tc>
      </w:tr>
      <w:tr w:rsidTr="004F4B42" w14:paraId="088226F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738469E0"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プログラムの目的は達成されました。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39DEA365"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eastAsia="Japanese"/>
                <w:eastAsianLayout/>
              </w:rPr>
              <w:t>糝</w:t>
            </w:r>
          </w:p>
        </w:tc>
        <w:tc>
          <w:tcPr>
            <w:tcW w:w="6100" w:type="dxa"/>
            <w:tcBorders>
              <w:top w:val="nil"/>
              <w:left w:val="nil"/>
              <w:bottom w:val="single" w:color="BFBFBF" w:sz="4" w:space="0"/>
              <w:right w:val="single" w:color="BFBFBF" w:sz="4" w:space="0"/>
            </w:tcBorders>
            <w:shd w:val="clear" w:color="000000" w:fill="F2F2F2"/>
            <w:vAlign w:val="center"/>
          </w:tcPr>
          <w:p w:rsidRPr="004F4B42" w:rsidR="004F4B42" w:rsidP="004F4B42" w14:paraId="2D2F3E9F"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eastAsia="Japanese"/>
                <w:eastAsianLayout/>
              </w:rPr>
              <w:t xml:space="preserve"> </w:t>
            </w:r>
          </w:p>
        </w:tc>
      </w:tr>
      <w:tr w:rsidTr="004F4B42" w14:paraId="45753810" w14:textId="77777777">
        <w:tblPrEx>
          <w:tblW w:w="14460" w:type="dxa"/>
          <w:tblLook w:val="04A0"/>
        </w:tblPrEx>
        <w:trPr>
          <w:trHeight w:val="864"/>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041CA27A" w14:textId="77777777">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大学の目標は達成されました。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5991DB44"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eastAsia="Japanese"/>
                <w:eastAsianLayout/>
              </w:rPr>
              <w:t>Y</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4B959B57"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eastAsia="Japanese"/>
                <w:eastAsianLayout/>
              </w:rPr>
              <w:t>最初のコホートを無事に完了し、プログラムの構築を継続するのに役立つ教訓を学びました。</w:t>
            </w:r>
          </w:p>
        </w:tc>
      </w:tr>
      <w:tr w:rsidTr="004F4B42" w14:paraId="24AD747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3CF4A763"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10C6582F"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2431C709" w14:textId="77777777">
            <w:pPr>
              <w:bidi w:val="false"/>
              <w:rPr>
                <w:rFonts w:ascii="Century Gothic" w:hAnsi="Century Gothic" w:cs="Arial"/>
                <w:color w:val="000000"/>
                <w:sz w:val="20"/>
                <w:szCs w:val="20"/>
              </w:rPr>
            </w:pPr>
          </w:p>
        </w:tc>
      </w:tr>
      <w:tr w:rsidTr="004F4B42" w14:paraId="7A2900F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2D58FA87"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98FE0F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FB627FE" w14:textId="77777777">
            <w:pPr>
              <w:bidi w:val="false"/>
              <w:rPr>
                <w:rFonts w:ascii="Century Gothic" w:hAnsi="Century Gothic" w:cs="Arial"/>
                <w:color w:val="000000"/>
                <w:sz w:val="20"/>
                <w:szCs w:val="20"/>
              </w:rPr>
            </w:pPr>
          </w:p>
        </w:tc>
      </w:tr>
      <w:tr w:rsidTr="004F4B42" w14:paraId="44C1520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12168E00"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06524522"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1D32E67F" w14:textId="77777777">
            <w:pPr>
              <w:bidi w:val="false"/>
              <w:rPr>
                <w:rFonts w:ascii="Century Gothic" w:hAnsi="Century Gothic" w:cs="Arial"/>
                <w:color w:val="000000"/>
                <w:sz w:val="20"/>
                <w:szCs w:val="20"/>
              </w:rPr>
            </w:pPr>
          </w:p>
        </w:tc>
      </w:tr>
      <w:tr w:rsidTr="004F4B42" w14:paraId="273DCC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4773CF39"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0E195E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9406A61" w14:textId="77777777">
            <w:pPr>
              <w:bidi w:val="false"/>
              <w:rPr>
                <w:rFonts w:ascii="Century Gothic" w:hAnsi="Century Gothic" w:cs="Arial"/>
                <w:color w:val="000000"/>
                <w:sz w:val="20"/>
                <w:szCs w:val="20"/>
              </w:rPr>
            </w:pPr>
          </w:p>
        </w:tc>
      </w:tr>
      <w:tr w:rsidTr="00420D65" w14:paraId="2227D9E1"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F4B42" w:rsidP="004F4B42" w14:paraId="08CFAC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その他のコメント</w:t>
            </w:r>
          </w:p>
        </w:tc>
      </w:tr>
      <w:tr w:rsidTr="00420D65" w14:paraId="04F0118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F4B42" w:rsidP="004F4B42" w14:paraId="6DDE5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14:paraId="08DCF3A9"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7FA74B77"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F7C53CB" w14:textId="77777777">
            <w:pPr>
              <w:bidi w:val="false"/>
              <w:rPr>
                <w:rFonts w:ascii="Century Gothic" w:hAnsi="Century Gothic" w:cs="Arial"/>
                <w:color w:val="000000"/>
                <w:sz w:val="24"/>
              </w:rPr>
            </w:pPr>
            <w:r w:rsidRPr="00E77081">
              <w:rPr>
                <w:rFonts w:ascii="Century Gothic" w:hAnsi="Century Gothic" w:cs="Arial"/>
                <w:color w:val="000000"/>
                <w:sz w:val="24"/>
                <w:lang w:eastAsia="Japanese"/>
                <w:eastAsianLayout/>
              </w:rPr>
              <w:t>プロジェクト終了の受け入れ</w:t>
            </w:r>
          </w:p>
        </w:tc>
      </w:tr>
      <w:tr w:rsidTr="00E77081" w14:paraId="30C07610"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50070153"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37CAB8FA"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772710E7" w14:textId="77777777">
            <w:pPr>
              <w:bidi w:val="false"/>
              <w:rPr>
                <w:rFonts w:ascii="Times New Roman" w:hAnsi="Times New Roman"/>
                <w:sz w:val="20"/>
                <w:szCs w:val="20"/>
              </w:rPr>
            </w:pPr>
          </w:p>
        </w:tc>
      </w:tr>
      <w:tr w:rsidTr="00E77081" w14:paraId="57022C52"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27E1F4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プロジェクトマネージャ名</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B839E7F"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3643997"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プロジェクトマネージャの署名</w:t>
            </w:r>
          </w:p>
        </w:tc>
      </w:tr>
      <w:tr w:rsidTr="00E77081" w14:paraId="5F48017D"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096B3729"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712FCC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51C720F4"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r w:rsidTr="00E77081" w14:paraId="5FD765D6"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686DF1DF"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CE4F391"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660EFAB" w14:textId="77777777">
            <w:pPr>
              <w:bidi w:val="false"/>
              <w:rPr>
                <w:rFonts w:ascii="Times New Roman" w:hAnsi="Times New Roman"/>
                <w:sz w:val="20"/>
                <w:szCs w:val="20"/>
              </w:rPr>
            </w:pPr>
          </w:p>
        </w:tc>
      </w:tr>
      <w:tr w:rsidTr="00D81281" w14:paraId="41686C0A"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56AA01A"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スポンサー名</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468CEBB9"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73BEFBA"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スポンサー署名</w:t>
            </w:r>
          </w:p>
        </w:tc>
      </w:tr>
      <w:tr w:rsidTr="00D81281" w14:paraId="0161C005"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5E05A1A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9189F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60ADAA0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bl>
    <w:p w:rsidR="00420D65" w14:paraId="1E1026A2"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6CA6CBC6" w14:textId="77777777">
      <w:pPr>
        <w:bidi w:val="false"/>
        <w:rPr>
          <w:rFonts w:ascii="Century Gothic" w:hAnsi="Century Gothic" w:cs="Arial"/>
          <w:b/>
          <w:noProof/>
          <w:color w:val="000000" w:themeColor="text1"/>
          <w:szCs w:val="36"/>
        </w:rPr>
      </w:pPr>
    </w:p>
    <w:p w:rsidRPr="003D706E" w:rsidR="003D220F" w14:paraId="55E455BD" w14:textId="77777777">
      <w:pPr>
        <w:bidi w:val="false"/>
        <w:rPr>
          <w:rFonts w:ascii="Century Gothic" w:hAnsi="Century Gothic" w:cs="Arial"/>
          <w:b/>
          <w:noProof/>
          <w:color w:val="000000" w:themeColor="text1"/>
          <w:szCs w:val="36"/>
        </w:rPr>
      </w:pPr>
    </w:p>
    <w:p w:rsidRPr="003D706E" w:rsidR="00C81141" w:rsidP="00FF51C2" w14:paraId="33BA1DFC" w14:textId="77777777">
      <w:pPr>
        <w:bidi w:val="false"/>
        <w:rPr>
          <w:rFonts w:ascii="Century Gothic" w:hAnsi="Century Gothic" w:cs="Arial"/>
          <w:b/>
          <w:noProof/>
          <w:color w:val="000000" w:themeColor="text1"/>
          <w:szCs w:val="36"/>
        </w:rPr>
      </w:pPr>
    </w:p>
    <w:p w:rsidRPr="003D706E" w:rsidR="00C81141" w:rsidP="00FF51C2" w14:paraId="061D1CB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4765F3EC"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25E3A65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eastAsia="Japanese"/>
                <w:eastAsianLayout/>
              </w:rPr>
              <w:t>免責事項</w:t>
            </w:r>
          </w:p>
          <w:p w:rsidRPr="003D706E" w:rsidR="00FF51C2" w:rsidP="00531F82" w14:paraId="29706BB6" w14:textId="77777777">
            <w:pPr>
              <w:bidi w:val="false"/>
              <w:rPr>
                <w:rFonts w:ascii="Century Gothic" w:hAnsi="Century Gothic" w:cs="Arial"/>
                <w:color w:val="000000" w:themeColor="text1"/>
                <w:szCs w:val="20"/>
              </w:rPr>
            </w:pPr>
          </w:p>
          <w:p w:rsidRPr="003D706E" w:rsidR="00FF51C2" w:rsidP="00531F82" w14:paraId="58E0E960"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14:paraId="2D4B7BBA"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0D3D9A1"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2A50B4E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7CEC566B"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2</w:t>
        </w:r>
        <w:r>
          <w:rPr>
            <w:rStyle w:val="PageNumber"/>
            <w:lang w:eastAsia="Japanese"/>
            <w:eastAsianLayout/>
          </w:rPr>
          <w:fldChar w:fldCharType="end"/>
        </w:r>
      </w:p>
    </w:sdtContent>
  </w:sdt>
  <w:p w:rsidR="00036FF2" w:rsidP="00F36FE0" w14:paraId="11BC50A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7C33E95"/>
    <w:multiLevelType w:val="hybridMultilevel"/>
    <w:tmpl w:val="42D0950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CD053CA"/>
    <w:multiLevelType w:val="hybridMultilevel"/>
    <w:tmpl w:val="4B84763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25F08B0"/>
    <w:multiLevelType w:val="hybridMultilevel"/>
    <w:tmpl w:val="EF981D5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1"/>
  </w:num>
  <w:num w:numId="15">
    <w:abstractNumId w:val="10"/>
  </w:num>
  <w:num w:numId="16">
    <w:abstractNumId w:val="12"/>
  </w:num>
  <w:num w:numId="17">
    <w:abstractNumId w:val="15"/>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A8"/>
    <w:rsid w:val="00016642"/>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3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49&amp;utm_language=JA&amp;utm_source=integrated+content&amp;utm_campaign=/project-post-mortem-templates&amp;utm_medium=ic+project+postmortem+report+example+77349+word+jp&amp;lpa=ic+project+postmortem+report+example+77349+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IC-Project-Post-Mortem-Report-Example_WORD - SR edits.dotx</Template>
  <TotalTime>0</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2020-06-25T20:15:00Z</dcterms:created>
  <dcterms:modified xsi:type="dcterms:W3CDTF">2020-06-25T20:15:00Z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