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600B5DF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4500206</wp:posOffset>
            </wp:positionH>
            <wp:positionV relativeFrom="page">
              <wp:posOffset>173620</wp:posOffset>
            </wp:positionV>
            <wp:extent cx="2804673" cy="544010"/>
            <wp:effectExtent l="0" t="0" r="0" b="889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673" cy="54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29D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eastAsia="Japanese"/>
          <w:eastAsianLayout/>
        </w:rPr>
        <w:t xml:space="preserve">事業計画エグゼクティブサマリー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t xml:space="preserve"/>
      </w:r>
    </w:p>
    <w:p w:rsidR="00BE50C8" w14:paraId="144E2D91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85" w:type="dxa"/>
        <w:tblLook w:val="04A0"/>
      </w:tblPr>
      <w:tblGrid>
        <w:gridCol w:w="1615"/>
        <w:gridCol w:w="9670"/>
      </w:tblGrid>
      <w:tr w:rsidTr="00C9629D" w14:paraId="7D381E36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1636C9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紹介</w:t>
            </w:r>
          </w:p>
        </w:tc>
        <w:tc>
          <w:tcPr>
            <w:tcW w:w="96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4ED930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67D68F1E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CEBFD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使命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3466D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7F86D8D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2D3D63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視覚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2718DA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5007127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3390E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会社構造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6EE130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43B63211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3A5BB8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関連履歴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6BB617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33310198" w14:textId="77777777">
        <w:tblPrEx>
          <w:tblW w:w="11285" w:type="dxa"/>
          <w:tblLook w:val="04A0"/>
        </w:tblPrEx>
        <w:trPr>
          <w:trHeight w:val="362"/>
        </w:trPr>
        <w:tc>
          <w:tcPr>
            <w:tcW w:w="1128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3FAB8C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製品とサービス</w:t>
            </w:r>
          </w:p>
        </w:tc>
      </w:tr>
      <w:tr w:rsidTr="00C9629D" w14:paraId="396C6DAA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A16E5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商品の説明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5B6E81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07FD13FD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0FB7E7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命題の独自性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2AA4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0037467C" w14:textId="77777777">
        <w:tblPrEx>
          <w:tblW w:w="11285" w:type="dxa"/>
          <w:tblLook w:val="04A0"/>
        </w:tblPrEx>
        <w:trPr>
          <w:trHeight w:val="851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12F483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知的財産の地位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9709C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bookmarkStart w:name="_GoBack" w:id="0"/>
        <w:bookmarkEnd w:id="0"/>
      </w:tr>
      <w:tr w:rsidTr="00C9629D" w14:paraId="560B2FCA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397A7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競争上の優位性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C117D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6345873C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06354B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開発状況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5AB9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01D8B1DB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7D61E4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市場分析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2F76F6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2417D856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12BD4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市場機会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398450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25FCD180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41D32C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ターゲット市場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5D692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6DCE82D4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EFDE6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地理的市場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80B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77B3FAD0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267DF6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競合 他社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95908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0C6D4AC8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4EA9E2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財務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667408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0DEF1A5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57DA91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予算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771579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71A177E1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C9629D" w:rsidR="00C9629D" w:rsidP="00C9629D" w14:paraId="28D19C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潜在価格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0C5D48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7813F0BF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C9629D" w:rsidR="00C9629D" w:rsidP="00C9629D" w14:paraId="5A80E1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利益率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4B98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308C77E7" w14:textId="77777777">
        <w:tblPrEx>
          <w:tblW w:w="11285" w:type="dxa"/>
          <w:tblLook w:val="04A0"/>
        </w:tblPrEx>
        <w:trPr>
          <w:trHeight w:val="1395"/>
        </w:trPr>
        <w:tc>
          <w:tcPr>
            <w:tcW w:w="161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C9629D" w:rsidR="00C9629D" w:rsidP="00C9629D" w14:paraId="3007D6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結論</w:t>
            </w:r>
          </w:p>
        </w:tc>
        <w:tc>
          <w:tcPr>
            <w:tcW w:w="967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9629D" w:rsidR="00C9629D" w:rsidP="00C9629D" w14:paraId="37AADA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9629D" w14:paraId="59A7591F" w14:textId="77777777">
        <w:tblPrEx>
          <w:tblW w:w="11285" w:type="dxa"/>
          <w:tblLook w:val="04A0"/>
        </w:tblPrEx>
        <w:trPr>
          <w:trHeight w:val="72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C9629D" w:rsidR="00C9629D" w:rsidP="00C9629D" w14:paraId="17E09C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会社の連絡先情報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629D" w:rsidR="00C9629D" w:rsidP="00C9629D" w14:paraId="1EEF33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CE4457" w14:paraId="0412CE2F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eastAsia="Japanese"/>
          <w:eastAsianLayout/>
        </w:rPr>
        <w:br w:type="page"/>
      </w:r>
    </w:p>
    <w:p w:rsidR="005049A7" w:rsidP="008E35DF" w14:paraId="607CA555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28DF99E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2520F01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96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96"/>
      </w:tblGrid>
      <w:tr w:rsidTr="002A25FF" w14:paraId="0C1C1C7D" w14:textId="77777777">
        <w:tblPrEx>
          <w:tblW w:w="9996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03"/>
        </w:trPr>
        <w:tc>
          <w:tcPr>
            <w:tcW w:w="9996" w:type="dxa"/>
          </w:tcPr>
          <w:p w:rsidRPr="008E35DF" w:rsidR="008E35DF" w:rsidP="005C2189" w14:paraId="7BA777C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E35DF" w:rsidR="008E35DF" w:rsidP="005C2189" w14:paraId="62AAC3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4C1992A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8E35DF" w:rsidR="008E35DF" w:rsidP="008E35DF" w14:paraId="2D7D98A4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46558C04" w14:textId="77777777">
      <w:pPr>
        <w:jc w:val="center"/>
        <w:rPr>
          <w:rFonts w:ascii="Century Gothic" w:hAnsi="Century Gothic"/>
        </w:rPr>
      </w:pPr>
    </w:p>
    <w:p w:rsidR="00FF017E" w:rsidP="001A79C7" w14:paraId="5AE95762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44CA33F3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F1"/>
    <w:rsid w:val="000B697D"/>
    <w:rsid w:val="000E261F"/>
    <w:rsid w:val="001540C1"/>
    <w:rsid w:val="00185B30"/>
    <w:rsid w:val="001A6276"/>
    <w:rsid w:val="001A79C7"/>
    <w:rsid w:val="001B0D31"/>
    <w:rsid w:val="001D6BDA"/>
    <w:rsid w:val="0023557B"/>
    <w:rsid w:val="002608C6"/>
    <w:rsid w:val="00267A78"/>
    <w:rsid w:val="00296EBD"/>
    <w:rsid w:val="00297D43"/>
    <w:rsid w:val="002A25FF"/>
    <w:rsid w:val="003A1210"/>
    <w:rsid w:val="00401C31"/>
    <w:rsid w:val="00430784"/>
    <w:rsid w:val="004431E8"/>
    <w:rsid w:val="00471C74"/>
    <w:rsid w:val="004937B7"/>
    <w:rsid w:val="005049A7"/>
    <w:rsid w:val="00535612"/>
    <w:rsid w:val="00592B64"/>
    <w:rsid w:val="005A0FF1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BE50C8"/>
    <w:rsid w:val="00C45025"/>
    <w:rsid w:val="00C6476E"/>
    <w:rsid w:val="00C664F7"/>
    <w:rsid w:val="00C67DC0"/>
    <w:rsid w:val="00C7188D"/>
    <w:rsid w:val="00C9629D"/>
    <w:rsid w:val="00CE4457"/>
    <w:rsid w:val="00CF5560"/>
    <w:rsid w:val="00D26BDF"/>
    <w:rsid w:val="00DB5AA5"/>
    <w:rsid w:val="00DC2DD2"/>
    <w:rsid w:val="00DC3E2D"/>
    <w:rsid w:val="00EB3C48"/>
    <w:rsid w:val="00ED5054"/>
    <w:rsid w:val="00EE0AAD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52ED3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413&amp;utm_language=JA&amp;utm_source=integrated+content&amp;utm_campaign=/write-executive-summary-examples&amp;utm_medium=ic+business+plan+executive+summary+77413+word+jp&amp;lpa=ic+business+plan+executive+summary+77413+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IC-Business-Plan-Executive-Summary-Template_WORD.dotx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2018-05-08T21:33:00Z</dcterms:created>
  <dcterms:modified xsi:type="dcterms:W3CDTF">2018-05-08T21:33:00Z</dcterms:modified>
</cp:coreProperties>
</file>