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C5ADE" w:rsidR="00AC5ADE" w:rsidP="00AC5ADE" w:rsidRDefault="00AC5ADE" w14:paraId="260E49EE" w14:textId="66DBA249">
      <w:pPr>
        <w:pStyle w:val="Header"/>
        <w:bidi w:val="false"/>
        <w:rPr>
          <w:rFonts w:ascii="Century Gothic" w:hAnsi="Century Gothic"/>
          <w:b/>
          <w:color w:val="306785" w:themeColor="accent1" w:themeShade="BF"/>
          <w:sz w:val="40"/>
          <w:szCs w:val="40"/>
        </w:rPr>
      </w:pPr>
      <w:bookmarkStart w:name="_GoBack" w:id="0"/>
      <w:bookmarkEnd w:id="0"/>
      <w:r w:rsidRPr="00AC5ADE">
        <w:rPr>
          <w:rFonts w:ascii="Century Gothic" w:hAnsi="Century Gothic"/>
          <w:b/>
          <w:noProof/>
          <w:color w:val="306785" w:themeColor="accent1" w:themeShade="BF"/>
          <w:sz w:val="40"/>
          <w:szCs w:val="40"/>
          <w:lang w:eastAsia="Japanese"/>
          <w:eastAsianLayout/>
        </w:rPr>
        <w:t>オンボード プロセス</w:t>
      </w:r>
      <w:r w:rsidRPr="00AC5ADE">
        <w:rPr>
          <w:rFonts w:ascii="Century Gothic" w:hAnsi="Century Gothic" w:cs="Arial"/>
          <w:b/>
          <w:color w:val="306785" w:themeColor="accent1" w:themeShade="BF"/>
          <w:sz w:val="40"/>
          <w:szCs w:val="40"/>
          <w:lang w:eastAsia="Japanese"/>
          <w:eastAsianLayout/>
        </w:rPr>
        <w:t xml:space="preserve"> テンプレート     </w:t>
      </w:r>
      <w:r w:rsidR="00AF1DBC">
        <w:rPr>
          <w:rFonts w:ascii="Century Gothic" w:hAnsi="Century Gothic" w:cs="Arial"/>
          <w:b/>
          <w:noProof/>
          <w:color w:val="306785" w:themeColor="accent1" w:themeShade="BF"/>
          <w:sz w:val="40"/>
          <w:szCs w:val="40"/>
          <w:lang w:eastAsia="Japanese"/>
          <w:eastAsianLayout/>
        </w:rPr>
        <w:drawing>
          <wp:inline distT="0" distB="0" distL="0" distR="0" wp14:anchorId="12EDB61F" wp14:editId="66741FDD">
            <wp:extent cx="3114798" cy="432780"/>
            <wp:effectExtent l="0" t="0" r="0" b="5715"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798" cy="4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ADE">
        <w:rPr>
          <w:rFonts w:ascii="Century Gothic" w:hAnsi="Century Gothic" w:cs="Arial"/>
          <w:b/>
          <w:color w:val="306785" w:themeColor="accent1" w:themeShade="BF"/>
          <w:sz w:val="40"/>
          <w:szCs w:val="40"/>
          <w:lang w:eastAsia="Japanese"/>
          <w:eastAsianLayout/>
        </w:rPr>
        <w:t xml:space="preserve"> </w:t>
      </w:r>
    </w:p>
    <w:p w:rsidR="003C7519" w:rsidP="00AC5ADE" w:rsidRDefault="003C7519" w14:paraId="260E49EF" w14:textId="77777777"/>
    <w:p w:rsidR="00CA04EA" w:rsidP="00AC5ADE" w:rsidRDefault="00CA04EA" w14:paraId="260E49F0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CA04EA" w:rsidTr="00584A4E" w14:paraId="260E49F5" w14:textId="77777777">
        <w:trPr>
          <w:trHeight w:val="917"/>
        </w:trPr>
        <w:tc>
          <w:tcPr>
            <w:tcW w:w="3597" w:type="dxa"/>
            <w:shd w:val="clear" w:color="auto" w:fill="306785" w:themeFill="accent1" w:themeFillShade="BF"/>
            <w:vAlign w:val="center"/>
          </w:tcPr>
          <w:p w:rsidRPr="00B570A6" w:rsidR="00CA04EA" w:rsidP="00CA04EA" w:rsidRDefault="00B570A6" w14:paraId="260E49F1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32"/>
              </w:rPr>
            </w:pPr>
            <w:r w:rsidRPr="00B570A6">
              <w:rPr>
                <w:rFonts w:ascii="Century Gothic" w:hAnsi="Century Gothic"/>
                <w:color w:val="FFFFFF" w:themeColor="background1"/>
                <w:sz w:val="32"/>
                <w:lang w:eastAsia="Japanese"/>
                <w:eastAsianLayout/>
              </w:rPr>
              <w:t>開始前</w:t>
            </w:r>
          </w:p>
        </w:tc>
        <w:tc>
          <w:tcPr>
            <w:tcW w:w="3597" w:type="dxa"/>
            <w:shd w:val="clear" w:color="auto" w:fill="7B881D" w:themeFill="accent2" w:themeFillShade="BF"/>
            <w:vAlign w:val="center"/>
          </w:tcPr>
          <w:p w:rsidRPr="00B570A6" w:rsidR="00CA04EA" w:rsidP="00CA04EA" w:rsidRDefault="00B570A6" w14:paraId="260E49F2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32"/>
              </w:rPr>
            </w:pPr>
            <w:r w:rsidRPr="00B570A6">
              <w:rPr>
                <w:rFonts w:ascii="Century Gothic" w:hAnsi="Century Gothic"/>
                <w:color w:val="FFFFFF" w:themeColor="background1"/>
                <w:sz w:val="32"/>
                <w:lang w:eastAsia="Japanese"/>
                <w:eastAsianLayout/>
              </w:rPr>
              <w:t>初日</w:t>
            </w:r>
          </w:p>
        </w:tc>
        <w:tc>
          <w:tcPr>
            <w:tcW w:w="3598" w:type="dxa"/>
            <w:shd w:val="clear" w:color="auto" w:fill="B86C00" w:themeFill="accent3" w:themeFillShade="BF"/>
            <w:vAlign w:val="center"/>
          </w:tcPr>
          <w:p w:rsidRPr="00B570A6" w:rsidR="00CA04EA" w:rsidP="00CA04EA" w:rsidRDefault="00B570A6" w14:paraId="260E49F3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32"/>
              </w:rPr>
            </w:pPr>
            <w:r w:rsidRPr="00B570A6">
              <w:rPr>
                <w:rFonts w:ascii="Century Gothic" w:hAnsi="Century Gothic"/>
                <w:color w:val="FFFFFF" w:themeColor="background1"/>
                <w:sz w:val="32"/>
                <w:lang w:eastAsia="Japanese"/>
                <w:eastAsianLayout/>
              </w:rPr>
              <w:t>最初の週</w:t>
            </w:r>
          </w:p>
        </w:tc>
        <w:tc>
          <w:tcPr>
            <w:tcW w:w="3598" w:type="dxa"/>
            <w:shd w:val="clear" w:color="auto" w:fill="626262" w:themeFill="accent4" w:themeFillShade="BF"/>
            <w:vAlign w:val="center"/>
          </w:tcPr>
          <w:p w:rsidRPr="00B570A6" w:rsidR="00CA04EA" w:rsidP="00CA04EA" w:rsidRDefault="00B570A6" w14:paraId="260E49F4" w14:textId="77777777">
            <w:pPr>
              <w:bidi w:val="false"/>
              <w:rPr>
                <w:rFonts w:ascii="Century Gothic" w:hAnsi="Century Gothic"/>
                <w:color w:val="FFFFFF" w:themeColor="background1"/>
                <w:sz w:val="32"/>
              </w:rPr>
            </w:pPr>
            <w:r w:rsidRPr="00B570A6">
              <w:rPr>
                <w:rFonts w:ascii="Century Gothic" w:hAnsi="Century Gothic"/>
                <w:color w:val="FFFFFF" w:themeColor="background1"/>
                <w:sz w:val="32"/>
                <w:lang w:eastAsia="Japanese"/>
                <w:eastAsianLayout/>
              </w:rPr>
              <w:t>最初の月</w:t>
            </w:r>
          </w:p>
        </w:tc>
      </w:tr>
      <w:tr w:rsidR="00B570A6" w:rsidTr="00B570A6" w14:paraId="260E4A23" w14:textId="77777777">
        <w:trPr>
          <w:trHeight w:val="3617"/>
        </w:trPr>
        <w:tc>
          <w:tcPr>
            <w:tcW w:w="3597" w:type="dxa"/>
            <w:vMerge w:val="restart"/>
            <w:shd w:val="clear" w:color="auto" w:fill="D7E7F0" w:themeFill="accent1" w:themeFillTint="33"/>
          </w:tcPr>
          <w:p w:rsidRPr="00B160BF" w:rsidR="00B570A6" w:rsidP="00B570A6" w:rsidRDefault="00B570A6" w14:paraId="260E49F6" w14:textId="77777777">
            <w:pPr>
              <w:bidi w:val="false"/>
              <w:rPr>
                <w:rFonts w:ascii="Century Gothic" w:hAnsi="Century Gothic"/>
                <w:sz w:val="22"/>
                <w:szCs w:val="22"/>
              </w:rPr>
            </w:pPr>
          </w:p>
          <w:p w:rsidRPr="00B160BF" w:rsidR="00B570A6" w:rsidP="00BD3678" w:rsidRDefault="00B570A6" w14:paraId="260E49F7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開始日時を確認するための電話</w:t>
            </w:r>
          </w:p>
          <w:p w:rsidRPr="00B160BF" w:rsidR="00B570A6" w:rsidP="00BD3678" w:rsidRDefault="00B570A6" w14:paraId="260E49F8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移転について話し合う</w:t>
            </w:r>
          </w:p>
          <w:p w:rsidRPr="00B160BF" w:rsidR="00B570A6" w:rsidP="00BD3678" w:rsidRDefault="00B570A6" w14:paraId="260E49F9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ドレスコードについて話し合う</w:t>
            </w:r>
          </w:p>
          <w:p w:rsidRPr="00B160BF" w:rsidR="00B570A6" w:rsidP="00BD3678" w:rsidRDefault="00B570A6" w14:paraId="260E49FA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会社/部門オンボーディング Web ページへのリンクを提供する</w:t>
            </w:r>
          </w:p>
          <w:p w:rsidRPr="00B160BF" w:rsidR="00B570A6" w:rsidP="00BD3678" w:rsidRDefault="006777E0" w14:paraId="260E49FB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ウェルカム パケットを作成する</w:t>
            </w:r>
          </w:p>
          <w:p w:rsidRPr="00B160BF" w:rsidR="00B570A6" w:rsidP="00BD3678" w:rsidRDefault="00B570A6" w14:paraId="260E49FC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採用書類の受領確認と身元調査の完了</w:t>
            </w:r>
          </w:p>
          <w:p w:rsidRPr="00B160BF" w:rsidR="00B570A6" w:rsidP="00BD3678" w:rsidRDefault="006777E0" w14:paraId="260E49FD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オファーレターの受領/受入の確認</w:t>
            </w:r>
          </w:p>
          <w:p w:rsidRPr="00B160BF" w:rsidR="00B570A6" w:rsidP="00BD3678" w:rsidRDefault="00B570A6" w14:paraId="260E49FE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ワークステーション/エリアの準備</w:t>
            </w:r>
          </w:p>
          <w:p w:rsidRPr="00B160BF" w:rsidR="00B570A6" w:rsidP="00BD3678" w:rsidRDefault="00B570A6" w14:paraId="260E49FF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 xml:space="preserve">注文パスキーと ID </w:t>
            </w:r>
          </w:p>
          <w:p w:rsidRPr="00B160BF" w:rsidR="00B570A6" w:rsidP="00BD3678" w:rsidRDefault="00B570A6" w14:paraId="260E4A00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電子メールと電話の設定を注文する</w:t>
            </w:r>
          </w:p>
          <w:p w:rsidRPr="00B160BF" w:rsidR="00B570A6" w:rsidP="00BD3678" w:rsidRDefault="00B570A6" w14:paraId="260E4A01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ハードウェア、ソフトウェア、周辺機器などを注文します。</w:t>
            </w:r>
          </w:p>
          <w:p w:rsidRPr="00B160BF" w:rsidR="00BD3678" w:rsidP="00BD3678" w:rsidRDefault="00BD3678" w14:paraId="260E4A02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人事説明会やオリエンテーションなどに新入社員を登録する</w:t>
            </w:r>
          </w:p>
          <w:p w:rsidRPr="00B160BF" w:rsidR="00BD3678" w:rsidP="00BD3678" w:rsidRDefault="00BD3678" w14:paraId="260E4A03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関連するトレーニングセッションのスケジュールを設定する</w:t>
            </w:r>
          </w:p>
        </w:tc>
        <w:tc>
          <w:tcPr>
            <w:tcW w:w="3597" w:type="dxa"/>
            <w:vMerge w:val="restart"/>
            <w:shd w:val="clear" w:color="auto" w:fill="F0F5CF" w:themeFill="accent2" w:themeFillTint="33"/>
          </w:tcPr>
          <w:p w:rsidRPr="00B160BF" w:rsidR="00BD3678" w:rsidP="00BD3678" w:rsidRDefault="00BD3678" w14:paraId="260E4A04" w14:textId="77777777">
            <w:pPr>
              <w:pStyle w:val="ListParagraph"/>
              <w:bidi w:val="false"/>
              <w:spacing w:line="276" w:lineRule="auto"/>
              <w:ind w:left="158"/>
              <w:contextualSpacing w:val="0"/>
              <w:rPr>
                <w:rFonts w:ascii="Century Gothic" w:hAnsi="Century Gothic"/>
                <w:sz w:val="22"/>
                <w:szCs w:val="22"/>
              </w:rPr>
            </w:pPr>
          </w:p>
          <w:p w:rsidRPr="00B160BF" w:rsidR="00BD3678" w:rsidP="00BD3678" w:rsidRDefault="00584A4E" w14:paraId="260E4A05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到着時にようこそ、ワークステーションへのガイド</w:t>
            </w:r>
          </w:p>
          <w:p w:rsidRPr="00B160BF" w:rsidR="00584A4E" w:rsidP="00BD3678" w:rsidRDefault="006777E0" w14:paraId="260E4A06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ウェルカム パケットの配信と確認</w:t>
            </w:r>
          </w:p>
          <w:p w:rsidRPr="00B160BF" w:rsidR="00584A4E" w:rsidP="00BD3678" w:rsidRDefault="00584A4E" w14:paraId="260E4A07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休憩/食事の方針について話し合う</w:t>
            </w:r>
          </w:p>
          <w:p w:rsidRPr="00B160BF" w:rsidR="00584A4E" w:rsidP="00BD3678" w:rsidRDefault="00584A4E" w14:paraId="260E4A08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指定された同僚リソースの紹介</w:t>
            </w:r>
          </w:p>
          <w:p w:rsidRPr="00B160BF" w:rsidR="00584A4E" w:rsidP="00BD3678" w:rsidRDefault="00B160BF" w14:paraId="260E4A09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パスキーの受信と機能の確認</w:t>
            </w:r>
          </w:p>
          <w:p w:rsidRPr="00B160BF" w:rsidR="00B160BF" w:rsidP="00BD3678" w:rsidRDefault="00B160BF" w14:paraId="260E4A0A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人事と連携して、さらに書類作成を完了する</w:t>
            </w:r>
          </w:p>
          <w:p w:rsidRPr="00B160BF" w:rsidR="00B160BF" w:rsidP="00BD3678" w:rsidRDefault="006777E0" w14:paraId="260E4A0B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レビューポータル</w:t>
            </w:r>
          </w:p>
          <w:p w:rsidRPr="00B160BF" w:rsidR="00B160BF" w:rsidP="00BD3678" w:rsidRDefault="006777E0" w14:paraId="260E4A0C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サインオファーレター</w:t>
            </w:r>
          </w:p>
          <w:p w:rsidRPr="00B160BF" w:rsidR="00B160BF" w:rsidP="00BD3678" w:rsidRDefault="00B160BF" w14:paraId="260E4A0D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ソフトウェア、ハードウェア、技術、プリンタなどをレビューします。</w:t>
            </w:r>
          </w:p>
          <w:p w:rsidRPr="00B160BF" w:rsidR="00B160BF" w:rsidP="00BD3678" w:rsidRDefault="00B160BF" w14:paraId="260E4A0E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メールと電話の設定を確認する</w:t>
            </w:r>
          </w:p>
          <w:p w:rsidRPr="00B160BF" w:rsidR="00B160BF" w:rsidP="00BD3678" w:rsidRDefault="006777E0" w14:paraId="260E4A0F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技術の許容可能な使用ポリシーの確認</w:t>
            </w:r>
          </w:p>
          <w:p w:rsidR="00B160BF" w:rsidP="00BD3678" w:rsidRDefault="00B160BF" w14:paraId="260E4A10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B160BF"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オンラインディレクトリのセットアップを支援</w:t>
            </w:r>
          </w:p>
          <w:p w:rsidR="009E3F22" w:rsidP="00BD3678" w:rsidRDefault="009E3F22" w14:paraId="260E4A11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さらなる紹介</w:t>
            </w:r>
          </w:p>
          <w:p w:rsidRPr="00B160BF" w:rsidR="009E3F22" w:rsidP="00BD3678" w:rsidRDefault="009E3F22" w14:paraId="260E4A12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ツアーの実施またはスケジュール</w:t>
            </w:r>
          </w:p>
          <w:p w:rsidRPr="00B160BF" w:rsidR="00B570A6" w:rsidP="00BD3678" w:rsidRDefault="00B570A6" w14:paraId="260E4A13" w14:textId="77777777">
            <w:pPr>
              <w:bidi w:val="fals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98" w:type="dxa"/>
            <w:vMerge w:val="restart"/>
            <w:shd w:val="clear" w:color="auto" w:fill="FFE9CA" w:themeFill="accent3" w:themeFillTint="33"/>
          </w:tcPr>
          <w:p w:rsidRPr="009E3F22" w:rsidR="00BD3678" w:rsidP="00BD3678" w:rsidRDefault="00BD3678" w14:paraId="260E4A14" w14:textId="77777777">
            <w:pPr>
              <w:pStyle w:val="ListParagraph"/>
              <w:bidi w:val="false"/>
              <w:spacing w:line="276" w:lineRule="auto"/>
              <w:ind w:left="158"/>
              <w:contextualSpacing w:val="0"/>
              <w:rPr>
                <w:rFonts w:ascii="Century Gothic" w:hAnsi="Century Gothic"/>
                <w:sz w:val="22"/>
                <w:szCs w:val="22"/>
              </w:rPr>
            </w:pPr>
          </w:p>
          <w:p w:rsidRPr="009E3F22" w:rsidR="00BD3678" w:rsidP="00BD3678" w:rsidRDefault="009E3F22" w14:paraId="260E4A15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最初の週がどのように行ったかを尋ねる</w:t>
            </w:r>
          </w:p>
          <w:p w:rsidRPr="009E3F22" w:rsidR="009E3F22" w:rsidP="00BD3678" w:rsidRDefault="009E3F22" w14:paraId="260E4A16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質問を支援する</w:t>
            </w:r>
          </w:p>
          <w:p w:rsidRPr="009E3F22" w:rsidR="009E3F22" w:rsidP="00BD3678" w:rsidRDefault="009E3F22" w14:paraId="260E4A17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トレーニングスケジュールの確認</w:t>
            </w:r>
          </w:p>
          <w:p w:rsidRPr="009E3F22" w:rsidR="009E3F22" w:rsidP="00BD3678" w:rsidRDefault="009E3F22" w14:paraId="260E4A18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テクノロジ機能のレビュー</w:t>
            </w:r>
          </w:p>
          <w:p w:rsidRPr="009E3F22" w:rsidR="009E3F22" w:rsidP="00BD3678" w:rsidRDefault="009E3F22" w14:paraId="260E4A19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企業文化と働き方について話し合う</w:t>
            </w:r>
          </w:p>
          <w:p w:rsidRPr="009E3F22" w:rsidR="009E3F22" w:rsidP="00BD3678" w:rsidRDefault="009E3F22" w14:paraId="260E4A1A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現在のプロジェクトと循環プロセスについて説明する</w:t>
            </w:r>
          </w:p>
          <w:p w:rsidRPr="009E3F22" w:rsidR="009E3F22" w:rsidP="00BD3678" w:rsidRDefault="009E3F22" w14:paraId="260E4A1B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会社のミッションステートメント、ビジョン、ポリシーのレビュー</w:t>
            </w:r>
          </w:p>
          <w:p w:rsidRPr="009E3F22" w:rsidR="00B570A6" w:rsidP="00BD3678" w:rsidRDefault="00B570A6" w14:paraId="260E4A1C" w14:textId="77777777">
            <w:pPr>
              <w:bidi w:val="false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598" w:type="dxa"/>
            <w:shd w:val="clear" w:color="auto" w:fill="E6E6E6" w:themeFill="accent4" w:themeFillTint="33"/>
          </w:tcPr>
          <w:p w:rsidRPr="009E3F22" w:rsidR="00BD3678" w:rsidP="00BD3678" w:rsidRDefault="00BD3678" w14:paraId="260E4A1D" w14:textId="77777777">
            <w:pPr>
              <w:pStyle w:val="ListParagraph"/>
              <w:bidi w:val="false"/>
              <w:spacing w:line="276" w:lineRule="auto"/>
              <w:ind w:left="158"/>
              <w:contextualSpacing w:val="0"/>
              <w:rPr>
                <w:rFonts w:ascii="Century Gothic" w:hAnsi="Century Gothic"/>
                <w:sz w:val="22"/>
                <w:szCs w:val="22"/>
              </w:rPr>
            </w:pPr>
          </w:p>
          <w:p w:rsidRPr="009E3F22" w:rsidR="00BD3678" w:rsidP="00BD3678" w:rsidRDefault="009E3F22" w14:paraId="260E4A1E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毎週または隔週の会議の必要性を評価する</w:t>
            </w:r>
          </w:p>
          <w:p w:rsidRPr="009E3F22" w:rsidR="009E3F22" w:rsidP="00BD3678" w:rsidRDefault="009E3F22" w14:paraId="260E4A1F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質問に答える</w:t>
            </w:r>
          </w:p>
          <w:p w:rsidRPr="009E3F22" w:rsidR="009E3F22" w:rsidP="00BD3678" w:rsidRDefault="009E3F22" w14:paraId="260E4A20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短期および長期目標の設定</w:t>
            </w:r>
          </w:p>
          <w:p w:rsidRPr="009E3F22" w:rsidR="009E3F22" w:rsidP="00BD3678" w:rsidRDefault="009E3F22" w14:paraId="260E4A21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  <w:szCs w:val="22"/>
              </w:rPr>
            </w:pPr>
            <w:r w:rsidRPr="009E3F22">
              <w:rPr>
                <w:rFonts w:ascii="Century Gothic" w:hAnsi="Century Gothic"/>
                <w:sz w:val="22"/>
                <w:szCs w:val="22"/>
                <w:lang w:eastAsia="Japanese"/>
                <w:eastAsianLayout/>
              </w:rPr>
              <w:t>質問に答える</w:t>
            </w:r>
          </w:p>
          <w:p w:rsidRPr="009E3F22" w:rsidR="00B570A6" w:rsidP="00BD3678" w:rsidRDefault="00B570A6" w14:paraId="260E4A22" w14:textId="77777777">
            <w:pPr>
              <w:bidi w:val="false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B570A6" w:rsidTr="00B570A6" w14:paraId="260E4A28" w14:textId="77777777">
        <w:trPr>
          <w:trHeight w:val="899"/>
        </w:trPr>
        <w:tc>
          <w:tcPr>
            <w:tcW w:w="3597" w:type="dxa"/>
            <w:vMerge/>
            <w:shd w:val="clear" w:color="auto" w:fill="D7E7F0" w:themeFill="accent1" w:themeFillTint="33"/>
          </w:tcPr>
          <w:p w:rsidRPr="00CA04EA" w:rsidR="00B570A6" w:rsidP="00AC5ADE" w:rsidRDefault="00B570A6" w14:paraId="260E4A24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7" w:type="dxa"/>
            <w:vMerge/>
            <w:shd w:val="clear" w:color="auto" w:fill="F0F5CF" w:themeFill="accent2" w:themeFillTint="33"/>
          </w:tcPr>
          <w:p w:rsidRPr="00CA04EA" w:rsidR="00B570A6" w:rsidP="00AC5ADE" w:rsidRDefault="00B570A6" w14:paraId="260E4A25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8" w:type="dxa"/>
            <w:vMerge/>
            <w:shd w:val="clear" w:color="auto" w:fill="FFE9CA" w:themeFill="accent3" w:themeFillTint="33"/>
          </w:tcPr>
          <w:p w:rsidRPr="00CA04EA" w:rsidR="00B570A6" w:rsidP="00AC5ADE" w:rsidRDefault="00B570A6" w14:paraId="260E4A26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8" w:type="dxa"/>
            <w:shd w:val="clear" w:color="auto" w:fill="AA3B19" w:themeFill="accent6" w:themeFillShade="BF"/>
            <w:vAlign w:val="center"/>
          </w:tcPr>
          <w:p w:rsidRPr="00CA04EA" w:rsidR="00B570A6" w:rsidP="00B570A6" w:rsidRDefault="00B570A6" w14:paraId="260E4A27" w14:textId="77777777">
            <w:pPr>
              <w:bidi w:val="false"/>
              <w:rPr>
                <w:rFonts w:ascii="Century Gothic" w:hAnsi="Century Gothic"/>
              </w:rPr>
            </w:pPr>
            <w:r w:rsidRPr="00B570A6">
              <w:rPr>
                <w:rFonts w:ascii="Century Gothic" w:hAnsi="Century Gothic"/>
                <w:color w:val="FFFFFF" w:themeColor="background1"/>
                <w:sz w:val="32"/>
                <w:lang w:eastAsia="Japanese"/>
                <w:eastAsianLayout/>
              </w:rPr>
              <w:t>最初の3ヶ月</w:t>
            </w:r>
          </w:p>
        </w:tc>
      </w:tr>
      <w:tr w:rsidR="00B570A6" w:rsidTr="00B570A6" w14:paraId="260E4A31" w14:textId="77777777">
        <w:trPr>
          <w:trHeight w:val="3896"/>
        </w:trPr>
        <w:tc>
          <w:tcPr>
            <w:tcW w:w="3597" w:type="dxa"/>
            <w:vMerge/>
            <w:shd w:val="clear" w:color="auto" w:fill="D7E7F0" w:themeFill="accent1" w:themeFillTint="33"/>
          </w:tcPr>
          <w:p w:rsidRPr="00CA04EA" w:rsidR="00B570A6" w:rsidP="00AC5ADE" w:rsidRDefault="00B570A6" w14:paraId="260E4A29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7" w:type="dxa"/>
            <w:vMerge/>
            <w:shd w:val="clear" w:color="auto" w:fill="F0F5CF" w:themeFill="accent2" w:themeFillTint="33"/>
          </w:tcPr>
          <w:p w:rsidRPr="00CA04EA" w:rsidR="00B570A6" w:rsidP="00AC5ADE" w:rsidRDefault="00B570A6" w14:paraId="260E4A2A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8" w:type="dxa"/>
            <w:vMerge/>
            <w:shd w:val="clear" w:color="auto" w:fill="FFE9CA" w:themeFill="accent3" w:themeFillTint="33"/>
          </w:tcPr>
          <w:p w:rsidRPr="00CA04EA" w:rsidR="00B570A6" w:rsidP="00AC5ADE" w:rsidRDefault="00B570A6" w14:paraId="260E4A2B" w14:textId="77777777">
            <w:pPr>
              <w:bidi w:val="false"/>
              <w:rPr>
                <w:rFonts w:ascii="Century Gothic" w:hAnsi="Century Gothic"/>
              </w:rPr>
            </w:pPr>
          </w:p>
        </w:tc>
        <w:tc>
          <w:tcPr>
            <w:tcW w:w="3598" w:type="dxa"/>
            <w:shd w:val="clear" w:color="auto" w:fill="F8DCD3" w:themeFill="accent6" w:themeFillTint="33"/>
          </w:tcPr>
          <w:p w:rsidR="00BD3678" w:rsidP="00BD3678" w:rsidRDefault="00BD3678" w14:paraId="260E4A2C" w14:textId="77777777">
            <w:pPr>
              <w:pStyle w:val="ListParagraph"/>
              <w:bidi w:val="false"/>
              <w:spacing w:line="276" w:lineRule="auto"/>
              <w:ind w:left="158"/>
              <w:contextualSpacing w:val="0"/>
              <w:rPr>
                <w:rFonts w:ascii="Century Gothic" w:hAnsi="Century Gothic"/>
                <w:sz w:val="22"/>
              </w:rPr>
            </w:pPr>
          </w:p>
          <w:p w:rsidRPr="009E3F22" w:rsidR="00BD3678" w:rsidP="00BD3678" w:rsidRDefault="009E3F22" w14:paraId="260E4A2D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</w:rPr>
            </w:pPr>
            <w:r w:rsidRPr="009E3F22">
              <w:rPr>
                <w:rFonts w:ascii="Century Gothic" w:hAnsi="Century Gothic"/>
                <w:sz w:val="22"/>
                <w:lang w:eastAsia="Japanese"/>
                <w:eastAsianLayout/>
              </w:rPr>
              <w:t>パフォーマンスレビュー</w:t>
            </w:r>
          </w:p>
          <w:p w:rsidRPr="009E3F22" w:rsidR="009E3F22" w:rsidP="00BD3678" w:rsidRDefault="009E3F22" w14:paraId="260E4A2E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</w:rPr>
            </w:pPr>
            <w:r w:rsidRPr="009E3F22">
              <w:rPr>
                <w:rFonts w:ascii="Century Gothic" w:hAnsi="Century Gothic"/>
                <w:sz w:val="22"/>
                <w:lang w:eastAsia="Japanese"/>
                <w:eastAsianLayout/>
              </w:rPr>
              <w:t>短期および長期目標の見直し</w:t>
            </w:r>
          </w:p>
          <w:p w:rsidRPr="009E3F22" w:rsidR="009E3F22" w:rsidP="00BD3678" w:rsidRDefault="009E3F22" w14:paraId="260E4A2F" w14:textId="77777777">
            <w:pPr>
              <w:pStyle w:val="ListParagraph"/>
              <w:numPr>
                <w:ilvl w:val="0"/>
                <w:numId w:val="2"/>
              </w:numPr>
              <w:bidi w:val="false"/>
              <w:spacing w:line="276" w:lineRule="auto"/>
              <w:ind w:left="158" w:hanging="187"/>
              <w:contextualSpacing w:val="0"/>
              <w:rPr>
                <w:rFonts w:ascii="Century Gothic" w:hAnsi="Century Gothic"/>
                <w:sz w:val="22"/>
              </w:rPr>
            </w:pPr>
            <w:r w:rsidRPr="009E3F22">
              <w:rPr>
                <w:rFonts w:ascii="Century Gothic" w:hAnsi="Century Gothic"/>
                <w:sz w:val="22"/>
                <w:lang w:eastAsia="Japanese"/>
                <w:eastAsianLayout/>
              </w:rPr>
              <w:t>質問に答える</w:t>
            </w:r>
          </w:p>
          <w:p w:rsidRPr="00CA04EA" w:rsidR="00B570A6" w:rsidP="00BD3678" w:rsidRDefault="00B570A6" w14:paraId="260E4A30" w14:textId="77777777">
            <w:pPr>
              <w:bidi w:val="false"/>
              <w:rPr>
                <w:rFonts w:ascii="Century Gothic" w:hAnsi="Century Gothic"/>
              </w:rPr>
            </w:pPr>
          </w:p>
        </w:tc>
      </w:tr>
    </w:tbl>
    <w:p w:rsidR="00AF1DBC" w:rsidP="00AF1DBC" w:rsidRDefault="00AF1DBC" w14:paraId="7A175126" w14:textId="77777777">
      <w:pPr>
        <w:bidi w:val="false"/>
        <w:rPr>
          <w:rFonts w:ascii="Century Gothic" w:hAnsi="Century Gothic"/>
        </w:rPr>
      </w:pPr>
    </w:p>
    <w:tbl>
      <w:tblPr>
        <w:tblStyle w:val="TableGrid"/>
        <w:tblW w:w="1395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950"/>
      </w:tblGrid>
      <w:tr w:rsidRPr="00FF18F5" w:rsidR="00AF1DBC" w:rsidTr="00AF1DBC" w14:paraId="2F55E0BA" w14:textId="77777777">
        <w:trPr>
          <w:trHeight w:val="2826"/>
        </w:trPr>
        <w:tc>
          <w:tcPr>
            <w:tcW w:w="13950" w:type="dxa"/>
          </w:tcPr>
          <w:p w:rsidRPr="00FF18F5" w:rsidR="00AF1DBC" w:rsidP="00630575" w:rsidRDefault="00AF1DBC" w14:paraId="6B910FA5" w14:textId="77777777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eastAsia="Japanese"/>
                <w:eastAsianLayout/>
              </w:rPr>
              <w:t>免責事項</w:t>
            </w:r>
          </w:p>
          <w:p w:rsidRPr="00FF18F5" w:rsidR="00AF1DBC" w:rsidP="00630575" w:rsidRDefault="00AF1DBC" w14:paraId="37121C10" w14:textId="77777777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AF1DBC" w:rsidP="00630575" w:rsidRDefault="00AF1DBC" w14:paraId="4CCB53AD" w14:textId="77777777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eastAsia="Japanese"/>
                <w:eastAsianLayout/>
              </w:rPr>
              <w:t>Web サイト上で Smartsheet から提供される記事、テンプレート、または情報は参照用です。情報を最新かつ正確に保つよう努めていますが、当サイトまたはウェブサイトに含まれる情報、記事、テンプレート、関連するグラフィックスに関する完全性、正確性、信頼性、適合性、または可用性について、明示または黙示的ないかなる表明も保証も行いません。したがって、そのような情報に対する信頼は、お客様の責任で厳重に行われます。</w:t>
            </w:r>
          </w:p>
        </w:tc>
      </w:tr>
    </w:tbl>
    <w:p w:rsidRPr="00CC174F" w:rsidR="00AF1DBC" w:rsidP="00AF1DBC" w:rsidRDefault="00AF1DBC" w14:paraId="0C9B00FC" w14:textId="77777777">
      <w:pPr>
        <w:rPr>
          <w:rFonts w:ascii="Century Gothic" w:hAnsi="Century Gothic"/>
        </w:rPr>
      </w:pPr>
    </w:p>
    <w:p w:rsidRPr="00AC5ADE" w:rsidR="00CA04EA" w:rsidP="00AC5ADE" w:rsidRDefault="00CA04EA" w14:paraId="260E4A32" w14:textId="77777777"/>
    <w:sectPr w:rsidRPr="00AC5ADE" w:rsidR="00CA04EA" w:rsidSect="00CA64D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E4A37" w14:textId="77777777" w:rsidR="00D31C21" w:rsidRDefault="00D31C21" w:rsidP="00B01A05">
      <w:r>
        <w:separator/>
      </w:r>
    </w:p>
  </w:endnote>
  <w:endnote w:type="continuationSeparator" w:id="0">
    <w:p w14:paraId="260E4A38" w14:textId="77777777" w:rsidR="00D31C21" w:rsidRDefault="00D31C21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E4A35" w14:textId="77777777" w:rsidR="00D31C21" w:rsidRDefault="00D31C21" w:rsidP="00B01A05">
      <w:r>
        <w:separator/>
      </w:r>
    </w:p>
  </w:footnote>
  <w:footnote w:type="continuationSeparator" w:id="0">
    <w:p w14:paraId="260E4A36" w14:textId="77777777" w:rsidR="00D31C21" w:rsidRDefault="00D31C21" w:rsidP="00B01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4280B"/>
    <w:multiLevelType w:val="hybridMultilevel"/>
    <w:tmpl w:val="D29AF800"/>
    <w:lvl w:ilvl="0" w:tplc="04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5D28073F"/>
    <w:multiLevelType w:val="hybridMultilevel"/>
    <w:tmpl w:val="485E8D2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7E0"/>
    <w:rsid w:val="000C5AA8"/>
    <w:rsid w:val="000F234F"/>
    <w:rsid w:val="00243542"/>
    <w:rsid w:val="003C7519"/>
    <w:rsid w:val="00584A4E"/>
    <w:rsid w:val="006777E0"/>
    <w:rsid w:val="006F5384"/>
    <w:rsid w:val="008D4662"/>
    <w:rsid w:val="0091097D"/>
    <w:rsid w:val="009A6136"/>
    <w:rsid w:val="009E0257"/>
    <w:rsid w:val="009E3F22"/>
    <w:rsid w:val="00AC1FED"/>
    <w:rsid w:val="00AC5ADE"/>
    <w:rsid w:val="00AF1DBC"/>
    <w:rsid w:val="00B01A05"/>
    <w:rsid w:val="00B160BF"/>
    <w:rsid w:val="00B25159"/>
    <w:rsid w:val="00B570A6"/>
    <w:rsid w:val="00BD3678"/>
    <w:rsid w:val="00CA04EA"/>
    <w:rsid w:val="00CA64DD"/>
    <w:rsid w:val="00D31C21"/>
    <w:rsid w:val="00EC7B61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0E49EE"/>
  <w14:defaultImageDpi w14:val="32767"/>
  <w15:docId w15:val="{C517D238-592F-407B-AB55-BE23949F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1A05"/>
  </w:style>
  <w:style w:type="paragraph" w:styleId="Footer">
    <w:name w:val="footer"/>
    <w:basedOn w:val="Normal"/>
    <w:link w:val="Footer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hAnsi="Times New Roman" w:cs="Times New Roman" w:eastAsiaTheme="minorEastAsia"/>
    </w:rPr>
  </w:style>
  <w:style w:type="table" w:styleId="TableGrid">
    <w:name w:val="Table Grid"/>
    <w:basedOn w:val="TableNormal"/>
    <w:uiPriority w:val="99"/>
    <w:rsid w:val="00CA04E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57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jp.smartsheet.com/try-it?trp=77213&amp;utm_language=JA&amp;utm_source=integrated+content&amp;utm_campaign=/free-onboarding-checklists-and-templates&amp;utm_medium=ic+onboarding+process+77213+word+jp&amp;lpa=ic+onboarding+process+77213+word+jp&amp;lx=VP_CyadgTnJOljvhy0tIY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9F714DB-9374-44D6-9824-86736A888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fe2ef17f2b1889fcadc5104a34ee3ecb</Template>
  <TotalTime>0</TotalTime>
  <Pages>2</Pages>
  <Words>308</Words>
  <Characters>1758</Characters>
  <Application>Microsoft Office Word</Application>
  <DocSecurity>4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word</cp:lastModifiedBy>
  <cp:revision>2</cp:revision>
  <dcterms:created xsi:type="dcterms:W3CDTF">2021-05-06T14:51:00Z</dcterms:created>
  <dcterms:modified xsi:type="dcterms:W3CDTF">2021-05-06T14:51:00Z</dcterms:modified>
</cp:coreProperties>
</file>